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79" w:rsidRPr="005E7D98" w:rsidRDefault="00B2293B" w:rsidP="005E7D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D9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2217761" wp14:editId="48EDA3FF">
            <wp:extent cx="1890000" cy="1472400"/>
            <wp:effectExtent l="0" t="0" r="0" b="0"/>
            <wp:docPr id="1" name="Resim 1" descr="D:\FBE\SU_AmblemLOGOtyp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BE\SU_AmblemLOGOtype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14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93B" w:rsidRPr="003A0BD3" w:rsidRDefault="00B2293B" w:rsidP="005E7D9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0BD3">
        <w:rPr>
          <w:rFonts w:ascii="Times New Roman" w:hAnsi="Times New Roman" w:cs="Times New Roman"/>
          <w:b/>
          <w:sz w:val="40"/>
          <w:szCs w:val="40"/>
        </w:rPr>
        <w:t>SELÇUK</w:t>
      </w:r>
      <w:r w:rsidRPr="003A0BD3">
        <w:rPr>
          <w:rFonts w:ascii="Times New Roman" w:hAnsi="Times New Roman" w:cs="Times New Roman"/>
          <w:b/>
          <w:spacing w:val="51"/>
          <w:sz w:val="40"/>
          <w:szCs w:val="40"/>
        </w:rPr>
        <w:t xml:space="preserve"> </w:t>
      </w:r>
      <w:r w:rsidRPr="003A0BD3">
        <w:rPr>
          <w:rFonts w:ascii="Times New Roman" w:hAnsi="Times New Roman" w:cs="Times New Roman"/>
          <w:b/>
          <w:sz w:val="40"/>
          <w:szCs w:val="40"/>
        </w:rPr>
        <w:t>ÜNİVERSİTESİ</w:t>
      </w:r>
    </w:p>
    <w:p w:rsidR="00B2293B" w:rsidRPr="003A0BD3" w:rsidRDefault="00B2293B" w:rsidP="005E7D9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0BD3">
        <w:rPr>
          <w:rFonts w:ascii="Times New Roman" w:hAnsi="Times New Roman" w:cs="Times New Roman"/>
          <w:b/>
          <w:sz w:val="40"/>
          <w:szCs w:val="40"/>
        </w:rPr>
        <w:t>LİSANSÜSTÜ EĞİTİM ENSTİTÜLERİ</w:t>
      </w:r>
    </w:p>
    <w:p w:rsidR="00B2293B" w:rsidRPr="003A0BD3" w:rsidRDefault="00B2293B" w:rsidP="005E7D9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0BD3">
        <w:rPr>
          <w:rFonts w:ascii="Times New Roman" w:hAnsi="Times New Roman" w:cs="Times New Roman"/>
          <w:b/>
          <w:sz w:val="40"/>
          <w:szCs w:val="40"/>
        </w:rPr>
        <w:t>ÖDÜL</w:t>
      </w:r>
      <w:r w:rsidRPr="003A0BD3">
        <w:rPr>
          <w:rFonts w:ascii="Times New Roman" w:hAnsi="Times New Roman" w:cs="Times New Roman"/>
          <w:b/>
          <w:spacing w:val="17"/>
          <w:sz w:val="40"/>
          <w:szCs w:val="40"/>
        </w:rPr>
        <w:t xml:space="preserve"> </w:t>
      </w:r>
      <w:r w:rsidRPr="003A0BD3">
        <w:rPr>
          <w:rFonts w:ascii="Times New Roman" w:hAnsi="Times New Roman" w:cs="Times New Roman"/>
          <w:b/>
          <w:sz w:val="40"/>
          <w:szCs w:val="40"/>
        </w:rPr>
        <w:t>YÖNERGESİ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D98">
        <w:rPr>
          <w:rFonts w:ascii="Times New Roman" w:hAnsi="Times New Roman" w:cs="Times New Roman"/>
          <w:sz w:val="24"/>
          <w:szCs w:val="24"/>
        </w:rPr>
        <w:br w:type="page"/>
      </w:r>
    </w:p>
    <w:p w:rsidR="00B2293B" w:rsidRPr="002B782C" w:rsidRDefault="002B782C" w:rsidP="005E7D9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782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Selçuk</w:t>
      </w:r>
      <w:r w:rsidRPr="002B782C">
        <w:rPr>
          <w:rFonts w:ascii="Times New Roman" w:hAnsi="Times New Roman" w:cs="Times New Roman"/>
          <w:b/>
          <w:spacing w:val="3"/>
          <w:sz w:val="28"/>
          <w:szCs w:val="28"/>
          <w:u w:val="single"/>
        </w:rPr>
        <w:t xml:space="preserve"> </w:t>
      </w:r>
      <w:r w:rsidRPr="002B782C">
        <w:rPr>
          <w:rFonts w:ascii="Times New Roman" w:hAnsi="Times New Roman" w:cs="Times New Roman"/>
          <w:b/>
          <w:sz w:val="28"/>
          <w:szCs w:val="28"/>
          <w:u w:val="single"/>
        </w:rPr>
        <w:t>Üniversitesi</w:t>
      </w:r>
      <w:r w:rsidRPr="002B782C">
        <w:rPr>
          <w:rFonts w:ascii="Times New Roman" w:hAnsi="Times New Roman" w:cs="Times New Roman"/>
          <w:b/>
          <w:spacing w:val="3"/>
          <w:sz w:val="28"/>
          <w:szCs w:val="28"/>
          <w:u w:val="single"/>
        </w:rPr>
        <w:t xml:space="preserve"> Lisansüstü Eğitim Enstitüleri </w:t>
      </w:r>
      <w:r w:rsidRPr="002B782C">
        <w:rPr>
          <w:rFonts w:ascii="Times New Roman" w:hAnsi="Times New Roman" w:cs="Times New Roman"/>
          <w:b/>
          <w:sz w:val="28"/>
          <w:szCs w:val="28"/>
          <w:u w:val="single"/>
        </w:rPr>
        <w:t>Ödül</w:t>
      </w:r>
      <w:r w:rsidRPr="002B782C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 xml:space="preserve"> </w:t>
      </w:r>
      <w:r w:rsidRPr="002B782C">
        <w:rPr>
          <w:rFonts w:ascii="Times New Roman" w:hAnsi="Times New Roman" w:cs="Times New Roman"/>
          <w:b/>
          <w:sz w:val="28"/>
          <w:szCs w:val="28"/>
          <w:u w:val="single"/>
        </w:rPr>
        <w:t>Yönergesi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D98">
        <w:rPr>
          <w:rFonts w:ascii="Times New Roman" w:hAnsi="Times New Roman" w:cs="Times New Roman"/>
          <w:b/>
          <w:w w:val="95"/>
          <w:sz w:val="24"/>
          <w:szCs w:val="24"/>
        </w:rPr>
        <w:t>BİRİNCİ</w:t>
      </w:r>
      <w:r w:rsidRPr="005E7D98">
        <w:rPr>
          <w:rFonts w:ascii="Times New Roman" w:hAnsi="Times New Roman" w:cs="Times New Roman"/>
          <w:b/>
          <w:spacing w:val="23"/>
          <w:w w:val="9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w w:val="95"/>
          <w:sz w:val="24"/>
          <w:szCs w:val="24"/>
        </w:rPr>
        <w:t>BÖLÜM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spacing w:val="-61"/>
          <w:w w:val="95"/>
          <w:sz w:val="24"/>
          <w:szCs w:val="24"/>
        </w:rPr>
      </w:pPr>
      <w:r w:rsidRPr="005E7D98">
        <w:rPr>
          <w:rFonts w:ascii="Times New Roman" w:hAnsi="Times New Roman" w:cs="Times New Roman"/>
          <w:b/>
          <w:w w:val="95"/>
          <w:sz w:val="24"/>
          <w:szCs w:val="24"/>
        </w:rPr>
        <w:t>Amaç,</w:t>
      </w:r>
      <w:r w:rsidRPr="005E7D98">
        <w:rPr>
          <w:rFonts w:ascii="Times New Roman" w:hAnsi="Times New Roman" w:cs="Times New Roman"/>
          <w:b/>
          <w:spacing w:val="17"/>
          <w:w w:val="9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w w:val="95"/>
          <w:sz w:val="24"/>
          <w:szCs w:val="24"/>
        </w:rPr>
        <w:t>Kapsam</w:t>
      </w:r>
      <w:r w:rsidRPr="005E7D98">
        <w:rPr>
          <w:rFonts w:ascii="Times New Roman" w:hAnsi="Times New Roman" w:cs="Times New Roman"/>
          <w:b/>
          <w:spacing w:val="17"/>
          <w:w w:val="9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w w:val="95"/>
          <w:sz w:val="24"/>
          <w:szCs w:val="24"/>
        </w:rPr>
        <w:t>ve</w:t>
      </w:r>
      <w:r w:rsidRPr="005E7D98">
        <w:rPr>
          <w:rFonts w:ascii="Times New Roman" w:hAnsi="Times New Roman" w:cs="Times New Roman"/>
          <w:b/>
          <w:spacing w:val="17"/>
          <w:w w:val="9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w w:val="95"/>
          <w:sz w:val="24"/>
          <w:szCs w:val="24"/>
        </w:rPr>
        <w:t>Tanımlar</w:t>
      </w:r>
      <w:r w:rsidRPr="005E7D98">
        <w:rPr>
          <w:rFonts w:ascii="Times New Roman" w:hAnsi="Times New Roman" w:cs="Times New Roman"/>
          <w:b/>
          <w:spacing w:val="-61"/>
          <w:w w:val="95"/>
          <w:sz w:val="24"/>
          <w:szCs w:val="24"/>
        </w:rPr>
        <w:t xml:space="preserve"> 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D98">
        <w:rPr>
          <w:rFonts w:ascii="Times New Roman" w:hAnsi="Times New Roman" w:cs="Times New Roman"/>
          <w:b/>
          <w:sz w:val="24"/>
          <w:szCs w:val="24"/>
        </w:rPr>
        <w:t>Amaç</w:t>
      </w:r>
    </w:p>
    <w:p w:rsidR="00B2293B" w:rsidRPr="00EC60EA" w:rsidRDefault="00B2293B" w:rsidP="005E7D9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D98">
        <w:rPr>
          <w:rFonts w:ascii="Times New Roman" w:hAnsi="Times New Roman" w:cs="Times New Roman"/>
          <w:b/>
          <w:sz w:val="24"/>
          <w:szCs w:val="24"/>
        </w:rPr>
        <w:t xml:space="preserve">Madde-1 </w:t>
      </w:r>
      <w:r w:rsidRPr="00EC60EA">
        <w:rPr>
          <w:rFonts w:ascii="Times New Roman" w:hAnsi="Times New Roman" w:cs="Times New Roman"/>
          <w:color w:val="000000" w:themeColor="text1"/>
          <w:sz w:val="24"/>
          <w:szCs w:val="24"/>
        </w:rPr>
        <w:t>Bu yönergenin amacı, Selçuk Üniversitesi bünyesinde lisansüstü eğitim veren enstitülerde öğrenim gören öğrencilerin nitelikli çalışmalar yapmasını</w:t>
      </w:r>
      <w:r w:rsidR="00AB716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2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bilime</w:t>
      </w:r>
      <w:r w:rsidR="00AB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topluma</w:t>
      </w:r>
      <w:r w:rsidR="00352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daha fazla katkı sağlamasını</w:t>
      </w:r>
      <w:r w:rsidRPr="00EC6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teşvik etmektir.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D98">
        <w:rPr>
          <w:rFonts w:ascii="Times New Roman" w:hAnsi="Times New Roman" w:cs="Times New Roman"/>
          <w:b/>
          <w:sz w:val="24"/>
          <w:szCs w:val="24"/>
        </w:rPr>
        <w:t>Kapsam</w:t>
      </w:r>
    </w:p>
    <w:p w:rsidR="00B2293B" w:rsidRPr="005E7D98" w:rsidRDefault="000F6A92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Madde-2</w:t>
      </w:r>
      <w:r w:rsidR="00B2293B" w:rsidRPr="005E7D98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sz w:val="24"/>
          <w:szCs w:val="24"/>
        </w:rPr>
        <w:t>Bu</w:t>
      </w:r>
      <w:r w:rsidR="00B2293B" w:rsidRPr="005E7D9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sz w:val="24"/>
          <w:szCs w:val="24"/>
        </w:rPr>
        <w:t>yönerge,</w:t>
      </w:r>
      <w:r w:rsidR="00B2293B" w:rsidRPr="005E7D9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sz w:val="24"/>
          <w:szCs w:val="24"/>
        </w:rPr>
        <w:t>Selçuk</w:t>
      </w:r>
      <w:r w:rsidR="00B2293B" w:rsidRPr="005E7D9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sz w:val="24"/>
          <w:szCs w:val="24"/>
        </w:rPr>
        <w:t>Üniversitesi bünyesinde lisansüstü eğitim veren enstitüler tarafından</w:t>
      </w:r>
      <w:r w:rsidR="00B2293B" w:rsidRPr="005E7D9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sz w:val="24"/>
          <w:szCs w:val="24"/>
        </w:rPr>
        <w:t>verilecek</w:t>
      </w:r>
      <w:r w:rsidR="00B2293B" w:rsidRPr="005E7D9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sz w:val="24"/>
          <w:szCs w:val="24"/>
        </w:rPr>
        <w:t xml:space="preserve">ödülleri 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>ve</w:t>
      </w:r>
      <w:r w:rsidR="00B2293B" w:rsidRPr="005E7D9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>bu</w:t>
      </w:r>
      <w:r w:rsidR="00B2293B" w:rsidRPr="005E7D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>ödüllerin</w:t>
      </w:r>
      <w:r w:rsidR="00B2293B" w:rsidRPr="005E7D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>verilmesine</w:t>
      </w:r>
      <w:r w:rsidR="00B2293B" w:rsidRPr="005E7D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>ilişkin</w:t>
      </w:r>
      <w:r w:rsidR="00B2293B" w:rsidRPr="005E7D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>usul</w:t>
      </w:r>
      <w:r w:rsidR="00B2293B" w:rsidRPr="005E7D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>ve</w:t>
      </w:r>
      <w:r w:rsidR="00B2293B" w:rsidRPr="005E7D9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>esasları</w:t>
      </w:r>
      <w:r w:rsidR="00B2293B" w:rsidRPr="005E7D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>kapsar.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D98">
        <w:rPr>
          <w:rFonts w:ascii="Times New Roman" w:hAnsi="Times New Roman" w:cs="Times New Roman"/>
          <w:b/>
          <w:sz w:val="24"/>
          <w:szCs w:val="24"/>
        </w:rPr>
        <w:t>Tanımlar</w:t>
      </w:r>
      <w:r w:rsidRPr="005E7D9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sz w:val="24"/>
          <w:szCs w:val="24"/>
        </w:rPr>
        <w:t>ve Kısaltmalar</w:t>
      </w:r>
    </w:p>
    <w:p w:rsidR="00B2293B" w:rsidRPr="005E7D98" w:rsidRDefault="000F6A92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B2293B" w:rsidRPr="005E7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sz w:val="24"/>
          <w:szCs w:val="24"/>
        </w:rPr>
        <w:t>Bu</w:t>
      </w:r>
      <w:proofErr w:type="gramEnd"/>
      <w:r w:rsidR="00B2293B" w:rsidRPr="005E7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sz w:val="24"/>
          <w:szCs w:val="24"/>
        </w:rPr>
        <w:t>yönergede</w:t>
      </w:r>
      <w:r w:rsidR="00B2293B" w:rsidRPr="005E7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sz w:val="24"/>
          <w:szCs w:val="24"/>
        </w:rPr>
        <w:t>geçen;</w:t>
      </w:r>
    </w:p>
    <w:p w:rsidR="00B2293B" w:rsidRPr="005E7D98" w:rsidRDefault="00B2293B" w:rsidP="005E7D98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7D98">
        <w:rPr>
          <w:rFonts w:ascii="Times New Roman" w:hAnsi="Times New Roman" w:cs="Times New Roman"/>
          <w:sz w:val="24"/>
          <w:szCs w:val="24"/>
        </w:rPr>
        <w:t>Üniversite; Selçuk Üniversitesini,</w:t>
      </w:r>
    </w:p>
    <w:p w:rsidR="00B2293B" w:rsidRPr="005E7D98" w:rsidRDefault="00B2293B" w:rsidP="005E7D98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7D98">
        <w:rPr>
          <w:rFonts w:ascii="Times New Roman" w:hAnsi="Times New Roman" w:cs="Times New Roman"/>
          <w:sz w:val="24"/>
          <w:szCs w:val="24"/>
        </w:rPr>
        <w:t>Rektör; Selçuk Üniversitesi Rektörünü,</w:t>
      </w:r>
    </w:p>
    <w:p w:rsidR="00B2293B" w:rsidRPr="005E7D98" w:rsidRDefault="00B2293B" w:rsidP="005E7D98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7D98">
        <w:rPr>
          <w:rFonts w:ascii="Times New Roman" w:hAnsi="Times New Roman" w:cs="Times New Roman"/>
          <w:sz w:val="24"/>
          <w:szCs w:val="24"/>
        </w:rPr>
        <w:t>Senato; Selçuk Üniversitesi Senatosunu,</w:t>
      </w:r>
    </w:p>
    <w:p w:rsidR="00B2293B" w:rsidRPr="005E7D98" w:rsidRDefault="00B2293B" w:rsidP="005E7D98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7D98">
        <w:rPr>
          <w:rFonts w:ascii="Times New Roman" w:hAnsi="Times New Roman" w:cs="Times New Roman"/>
          <w:sz w:val="24"/>
          <w:szCs w:val="24"/>
        </w:rPr>
        <w:t>Enstitü; Selçuk Üniversitesi bünyesinde lisansüstü eğitim veren enstitüler</w:t>
      </w:r>
      <w:r w:rsidR="007101F3" w:rsidRPr="005E7D98">
        <w:rPr>
          <w:rFonts w:ascii="Times New Roman" w:hAnsi="Times New Roman" w:cs="Times New Roman"/>
          <w:sz w:val="24"/>
          <w:szCs w:val="24"/>
        </w:rPr>
        <w:t>i</w:t>
      </w:r>
      <w:r w:rsidRPr="005E7D98">
        <w:rPr>
          <w:rFonts w:ascii="Times New Roman" w:hAnsi="Times New Roman" w:cs="Times New Roman"/>
          <w:sz w:val="24"/>
          <w:szCs w:val="24"/>
        </w:rPr>
        <w:t xml:space="preserve"> (Eğitim Bilimleri, Fen Bilimleri, Mevlana Araştırmaları, Sağlık Bilimleri, Selçuklu Araştırmaları, Sosyal Bilimler, Türkiyat Araştırmaları Enstitüleri),</w:t>
      </w:r>
    </w:p>
    <w:p w:rsidR="00B2293B" w:rsidRPr="005E7D98" w:rsidRDefault="00B2293B" w:rsidP="005E7D98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7D98">
        <w:rPr>
          <w:rFonts w:ascii="Times New Roman" w:hAnsi="Times New Roman" w:cs="Times New Roman"/>
          <w:sz w:val="24"/>
          <w:szCs w:val="24"/>
        </w:rPr>
        <w:t>Öğrenci; Selçuk Üniversitesi bünyesinde lisansüstü eğitim veren enstitülerde öğrenimini sürdüren/mezun olan tezli yüksek lisans ve doktora öğrencileri</w:t>
      </w:r>
      <w:r w:rsidR="00164996" w:rsidRPr="005E7D98">
        <w:rPr>
          <w:rFonts w:ascii="Times New Roman" w:hAnsi="Times New Roman" w:cs="Times New Roman"/>
          <w:sz w:val="24"/>
          <w:szCs w:val="24"/>
        </w:rPr>
        <w:t>ni</w:t>
      </w:r>
      <w:r w:rsidRPr="005E7D98">
        <w:rPr>
          <w:rFonts w:ascii="Times New Roman" w:hAnsi="Times New Roman" w:cs="Times New Roman"/>
          <w:sz w:val="24"/>
          <w:szCs w:val="24"/>
        </w:rPr>
        <w:t>,</w:t>
      </w:r>
    </w:p>
    <w:p w:rsidR="00B2293B" w:rsidRPr="005E7D98" w:rsidRDefault="00B2293B" w:rsidP="005E7D98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7D98">
        <w:rPr>
          <w:rFonts w:ascii="Times New Roman" w:hAnsi="Times New Roman" w:cs="Times New Roman"/>
          <w:sz w:val="24"/>
          <w:szCs w:val="24"/>
        </w:rPr>
        <w:t>Yönetim Kurulu; Selçuk Üniversitesi bünyesinde lisansüstü eğitim veren enstitülerin Yönetim Kurullarını,</w:t>
      </w:r>
    </w:p>
    <w:p w:rsidR="00B2293B" w:rsidRPr="005E7D98" w:rsidRDefault="00B2293B" w:rsidP="005E7D98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7D98">
        <w:rPr>
          <w:rFonts w:ascii="Times New Roman" w:hAnsi="Times New Roman" w:cs="Times New Roman"/>
          <w:sz w:val="24"/>
          <w:szCs w:val="24"/>
        </w:rPr>
        <w:t>TÜBİTAK; Türkiye Bilimsel ve Teknolojik Araştırma Kurumunu,</w:t>
      </w:r>
    </w:p>
    <w:p w:rsidR="00B2293B" w:rsidRDefault="00B2293B" w:rsidP="005E7D98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7D98">
        <w:rPr>
          <w:rFonts w:ascii="Times New Roman" w:hAnsi="Times New Roman" w:cs="Times New Roman"/>
          <w:sz w:val="24"/>
          <w:szCs w:val="24"/>
        </w:rPr>
        <w:t>SAYEM; T.C. Sanayi ve Teknoloji Bakanlığı, Sanayi Yenilik Ağ Mekanizması</w:t>
      </w:r>
    </w:p>
    <w:p w:rsidR="00B93A60" w:rsidRDefault="00B93A60" w:rsidP="00B93A60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SCI;</w:t>
      </w:r>
      <w:r w:rsidRPr="00B93A60">
        <w:t xml:space="preserve"> </w:t>
      </w:r>
      <w:r w:rsidRPr="00B93A60">
        <w:rPr>
          <w:rFonts w:ascii="Times New Roman" w:hAnsi="Times New Roman" w:cs="Times New Roman"/>
          <w:sz w:val="24"/>
          <w:szCs w:val="24"/>
        </w:rPr>
        <w:t>Bilim Atıf Endeksi (</w:t>
      </w:r>
      <w:proofErr w:type="spellStart"/>
      <w:r w:rsidRPr="00B93A60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B9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60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B93A60">
        <w:rPr>
          <w:rFonts w:ascii="Times New Roman" w:hAnsi="Times New Roman" w:cs="Times New Roman"/>
          <w:sz w:val="24"/>
          <w:szCs w:val="24"/>
        </w:rPr>
        <w:t xml:space="preserve"> Index)’</w:t>
      </w:r>
      <w:proofErr w:type="spellStart"/>
      <w:r w:rsidRPr="00B93A6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93A60">
        <w:rPr>
          <w:rFonts w:ascii="Times New Roman" w:hAnsi="Times New Roman" w:cs="Times New Roman"/>
          <w:sz w:val="24"/>
          <w:szCs w:val="24"/>
        </w:rPr>
        <w:t>,</w:t>
      </w:r>
    </w:p>
    <w:p w:rsidR="00B93A60" w:rsidRDefault="00B93A60" w:rsidP="00B93A60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SCIE; </w:t>
      </w:r>
      <w:r w:rsidRPr="00B93A60">
        <w:rPr>
          <w:rFonts w:ascii="Times New Roman" w:hAnsi="Times New Roman" w:cs="Times New Roman"/>
          <w:sz w:val="24"/>
          <w:szCs w:val="24"/>
        </w:rPr>
        <w:t>Genişletilmiş-Bilim Atıf Endeksi (</w:t>
      </w:r>
      <w:proofErr w:type="spellStart"/>
      <w:r w:rsidRPr="00B93A60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B9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60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B93A60">
        <w:rPr>
          <w:rFonts w:ascii="Times New Roman" w:hAnsi="Times New Roman" w:cs="Times New Roman"/>
          <w:sz w:val="24"/>
          <w:szCs w:val="24"/>
        </w:rPr>
        <w:t xml:space="preserve"> Index-</w:t>
      </w:r>
      <w:proofErr w:type="spellStart"/>
      <w:r w:rsidRPr="00B93A60">
        <w:rPr>
          <w:rFonts w:ascii="Times New Roman" w:hAnsi="Times New Roman" w:cs="Times New Roman"/>
          <w:sz w:val="24"/>
          <w:szCs w:val="24"/>
        </w:rPr>
        <w:t>Expanded</w:t>
      </w:r>
      <w:proofErr w:type="spellEnd"/>
      <w:r w:rsidRPr="00B93A60">
        <w:rPr>
          <w:rFonts w:ascii="Times New Roman" w:hAnsi="Times New Roman" w:cs="Times New Roman"/>
          <w:sz w:val="24"/>
          <w:szCs w:val="24"/>
        </w:rPr>
        <w:t>)’</w:t>
      </w:r>
      <w:proofErr w:type="spellStart"/>
      <w:r w:rsidRPr="00B93A6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93A60">
        <w:rPr>
          <w:rFonts w:ascii="Times New Roman" w:hAnsi="Times New Roman" w:cs="Times New Roman"/>
          <w:sz w:val="24"/>
          <w:szCs w:val="24"/>
        </w:rPr>
        <w:t>,</w:t>
      </w:r>
    </w:p>
    <w:p w:rsidR="00B93A60" w:rsidRDefault="00B93A60" w:rsidP="00B93A60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SSCI; </w:t>
      </w:r>
      <w:r w:rsidRPr="00B93A60">
        <w:rPr>
          <w:rFonts w:ascii="Times New Roman" w:hAnsi="Times New Roman" w:cs="Times New Roman"/>
          <w:sz w:val="24"/>
          <w:szCs w:val="24"/>
        </w:rPr>
        <w:t>Sosyal Bilimler Atıf Endeksi (</w:t>
      </w:r>
      <w:proofErr w:type="spellStart"/>
      <w:r w:rsidRPr="00B93A60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B9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60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B9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60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B93A60">
        <w:rPr>
          <w:rFonts w:ascii="Times New Roman" w:hAnsi="Times New Roman" w:cs="Times New Roman"/>
          <w:sz w:val="24"/>
          <w:szCs w:val="24"/>
        </w:rPr>
        <w:t xml:space="preserve"> Index)’</w:t>
      </w:r>
      <w:proofErr w:type="spellStart"/>
      <w:r w:rsidRPr="00B93A6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93A60">
        <w:rPr>
          <w:rFonts w:ascii="Times New Roman" w:hAnsi="Times New Roman" w:cs="Times New Roman"/>
          <w:sz w:val="24"/>
          <w:szCs w:val="24"/>
        </w:rPr>
        <w:t>,</w:t>
      </w:r>
    </w:p>
    <w:p w:rsidR="00B93A60" w:rsidRDefault="00B93A60" w:rsidP="00F23D02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AHCI;</w:t>
      </w:r>
      <w:r w:rsidRPr="00B93A60"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93A60">
        <w:rPr>
          <w:rFonts w:ascii="Times New Roman" w:hAnsi="Times New Roman" w:cs="Times New Roman"/>
          <w:sz w:val="24"/>
          <w:szCs w:val="24"/>
        </w:rPr>
        <w:t xml:space="preserve">anat ve </w:t>
      </w:r>
      <w:r>
        <w:rPr>
          <w:rFonts w:ascii="Times New Roman" w:hAnsi="Times New Roman" w:cs="Times New Roman"/>
          <w:sz w:val="24"/>
          <w:szCs w:val="24"/>
        </w:rPr>
        <w:t>İ</w:t>
      </w:r>
      <w:r w:rsidRPr="00B93A60">
        <w:rPr>
          <w:rFonts w:ascii="Times New Roman" w:hAnsi="Times New Roman" w:cs="Times New Roman"/>
          <w:sz w:val="24"/>
          <w:szCs w:val="24"/>
        </w:rPr>
        <w:t xml:space="preserve">nsan </w:t>
      </w:r>
      <w:r>
        <w:rPr>
          <w:rFonts w:ascii="Times New Roman" w:hAnsi="Times New Roman" w:cs="Times New Roman"/>
          <w:sz w:val="24"/>
          <w:szCs w:val="24"/>
        </w:rPr>
        <w:t>Toplum bilimler Atıf Endeksi</w:t>
      </w:r>
      <w:r w:rsidR="00F23D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23D02" w:rsidRPr="00F23D02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F23D02" w:rsidRPr="00F23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02" w:rsidRPr="00F23D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23D02" w:rsidRPr="00F23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8E9">
        <w:rPr>
          <w:rFonts w:ascii="Times New Roman" w:hAnsi="Times New Roman" w:cs="Times New Roman"/>
          <w:sz w:val="24"/>
          <w:szCs w:val="24"/>
        </w:rPr>
        <w:t>H</w:t>
      </w:r>
      <w:r w:rsidR="00F23D02" w:rsidRPr="00F23D02">
        <w:rPr>
          <w:rFonts w:ascii="Times New Roman" w:hAnsi="Times New Roman" w:cs="Times New Roman"/>
          <w:sz w:val="24"/>
          <w:szCs w:val="24"/>
        </w:rPr>
        <w:t>umanities</w:t>
      </w:r>
      <w:proofErr w:type="spellEnd"/>
      <w:r w:rsidR="00F23D02" w:rsidRPr="00F23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8E9">
        <w:rPr>
          <w:rFonts w:ascii="Times New Roman" w:hAnsi="Times New Roman" w:cs="Times New Roman"/>
          <w:sz w:val="24"/>
          <w:szCs w:val="24"/>
        </w:rPr>
        <w:t>C</w:t>
      </w:r>
      <w:r w:rsidR="00F23D02" w:rsidRPr="00F23D02">
        <w:rPr>
          <w:rFonts w:ascii="Times New Roman" w:hAnsi="Times New Roman" w:cs="Times New Roman"/>
          <w:sz w:val="24"/>
          <w:szCs w:val="24"/>
        </w:rPr>
        <w:t>itation</w:t>
      </w:r>
      <w:proofErr w:type="spellEnd"/>
      <w:r w:rsidR="00F23D02" w:rsidRPr="00F23D02">
        <w:rPr>
          <w:rFonts w:ascii="Times New Roman" w:hAnsi="Times New Roman" w:cs="Times New Roman"/>
          <w:sz w:val="24"/>
          <w:szCs w:val="24"/>
        </w:rPr>
        <w:t xml:space="preserve"> </w:t>
      </w:r>
      <w:r w:rsidR="005108E9">
        <w:rPr>
          <w:rFonts w:ascii="Times New Roman" w:hAnsi="Times New Roman" w:cs="Times New Roman"/>
          <w:sz w:val="24"/>
          <w:szCs w:val="24"/>
        </w:rPr>
        <w:t>I</w:t>
      </w:r>
      <w:r w:rsidR="00F23D02" w:rsidRPr="00F23D02">
        <w:rPr>
          <w:rFonts w:ascii="Times New Roman" w:hAnsi="Times New Roman" w:cs="Times New Roman"/>
          <w:sz w:val="24"/>
          <w:szCs w:val="24"/>
        </w:rPr>
        <w:t>ndex</w:t>
      </w:r>
      <w:r w:rsidR="00F23D02">
        <w:rPr>
          <w:rFonts w:ascii="Times New Roman" w:hAnsi="Times New Roman" w:cs="Times New Roman"/>
          <w:sz w:val="24"/>
          <w:szCs w:val="24"/>
        </w:rPr>
        <w:t>)’</w:t>
      </w:r>
      <w:proofErr w:type="spellStart"/>
      <w:r w:rsidR="00F23D02">
        <w:rPr>
          <w:rFonts w:ascii="Times New Roman" w:hAnsi="Times New Roman" w:cs="Times New Roman"/>
          <w:sz w:val="24"/>
          <w:szCs w:val="24"/>
        </w:rPr>
        <w:t>ni</w:t>
      </w:r>
      <w:proofErr w:type="spellEnd"/>
    </w:p>
    <w:p w:rsidR="00CD1CEF" w:rsidRDefault="00CD1CEF" w:rsidP="00CD1CEF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ESCI</w:t>
      </w:r>
      <w:r w:rsidRPr="00CC7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C22BF" w:rsidRPr="00CC7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Gelişmekte </w:t>
      </w:r>
      <w:r w:rsidR="001B56B7" w:rsidRPr="00CC736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C22BF" w:rsidRPr="00CC736C">
        <w:rPr>
          <w:rFonts w:ascii="Times New Roman" w:hAnsi="Times New Roman" w:cs="Times New Roman"/>
          <w:color w:val="000000" w:themeColor="text1"/>
          <w:sz w:val="24"/>
          <w:szCs w:val="24"/>
        </w:rPr>
        <w:t>lan Kaynaklar Atıf Endeksi</w:t>
      </w:r>
      <w:r w:rsidR="008C22BF" w:rsidRPr="00CC7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D1CEF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CD1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CEF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CD1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CEF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CD1CEF">
        <w:rPr>
          <w:rFonts w:ascii="Times New Roman" w:hAnsi="Times New Roman" w:cs="Times New Roman"/>
          <w:sz w:val="24"/>
          <w:szCs w:val="24"/>
        </w:rPr>
        <w:t xml:space="preserve"> Index</w:t>
      </w:r>
      <w:r>
        <w:rPr>
          <w:rFonts w:ascii="Times New Roman" w:hAnsi="Times New Roman" w:cs="Times New Roman"/>
          <w:sz w:val="24"/>
          <w:szCs w:val="24"/>
        </w:rPr>
        <w:t>)’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</w:p>
    <w:p w:rsidR="000A1C11" w:rsidRPr="000A1C11" w:rsidRDefault="000A1C11" w:rsidP="000A1C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ifade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eder.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D98">
        <w:rPr>
          <w:rFonts w:ascii="Times New Roman" w:hAnsi="Times New Roman" w:cs="Times New Roman"/>
          <w:b/>
          <w:sz w:val="24"/>
          <w:szCs w:val="24"/>
        </w:rPr>
        <w:t>İKİNCİ</w:t>
      </w:r>
      <w:r w:rsidRPr="005E7D9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sz w:val="24"/>
          <w:szCs w:val="24"/>
        </w:rPr>
        <w:t>BÖLÜM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D98">
        <w:rPr>
          <w:rFonts w:ascii="Times New Roman" w:hAnsi="Times New Roman" w:cs="Times New Roman"/>
          <w:b/>
          <w:sz w:val="24"/>
          <w:szCs w:val="24"/>
        </w:rPr>
        <w:t>Ödüller</w:t>
      </w:r>
      <w:r w:rsidRPr="005E7D9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sz w:val="24"/>
          <w:szCs w:val="24"/>
        </w:rPr>
        <w:t>ve</w:t>
      </w:r>
      <w:r w:rsidRPr="005E7D9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sz w:val="24"/>
          <w:szCs w:val="24"/>
        </w:rPr>
        <w:t>Ödüllere</w:t>
      </w:r>
      <w:r w:rsidRPr="005E7D9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sz w:val="24"/>
          <w:szCs w:val="24"/>
        </w:rPr>
        <w:t>İlişkin</w:t>
      </w:r>
      <w:r w:rsidRPr="005E7D9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sz w:val="24"/>
          <w:szCs w:val="24"/>
        </w:rPr>
        <w:t>Usul</w:t>
      </w:r>
      <w:r w:rsidRPr="005E7D9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sz w:val="24"/>
          <w:szCs w:val="24"/>
        </w:rPr>
        <w:t>ve</w:t>
      </w:r>
      <w:r w:rsidRPr="005E7D9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sz w:val="24"/>
          <w:szCs w:val="24"/>
        </w:rPr>
        <w:t>Esaslar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D98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sz w:val="24"/>
          <w:szCs w:val="24"/>
        </w:rPr>
        <w:t>Ödüller</w:t>
      </w:r>
    </w:p>
    <w:p w:rsidR="003C1039" w:rsidRDefault="00B2293B" w:rsidP="003C1039">
      <w:pPr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E7D98">
        <w:rPr>
          <w:rFonts w:ascii="Times New Roman" w:hAnsi="Times New Roman" w:cs="Times New Roman"/>
          <w:b/>
          <w:w w:val="105"/>
          <w:sz w:val="24"/>
          <w:szCs w:val="24"/>
        </w:rPr>
        <w:t>Madde-4</w:t>
      </w:r>
      <w:r w:rsidRPr="005E7D98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BA6939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(1)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Bu</w:t>
      </w:r>
      <w:r w:rsidRPr="005E7D9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yönerge</w:t>
      </w:r>
      <w:r w:rsidRPr="005E7D9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kapsamında</w:t>
      </w:r>
      <w:r w:rsidRPr="005E7D9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BA6939">
        <w:rPr>
          <w:rFonts w:ascii="Times New Roman" w:hAnsi="Times New Roman" w:cs="Times New Roman"/>
          <w:w w:val="105"/>
          <w:sz w:val="24"/>
          <w:szCs w:val="24"/>
        </w:rPr>
        <w:t>Selçuk Üniversitesi bünyesinde lisansüstü eğitim veren enstitülerden mezun olan öğrencilere</w:t>
      </w:r>
      <w:r w:rsidR="003C1039">
        <w:rPr>
          <w:rFonts w:ascii="Times New Roman" w:hAnsi="Times New Roman" w:cs="Times New Roman"/>
          <w:w w:val="105"/>
          <w:sz w:val="24"/>
          <w:szCs w:val="24"/>
        </w:rPr>
        <w:t xml:space="preserve"> yapmış olduğu bilimsel çalışmaları dikkate alınarak;</w:t>
      </w:r>
    </w:p>
    <w:p w:rsidR="005E7D98" w:rsidRPr="003C1039" w:rsidRDefault="00F62FC0" w:rsidP="003C103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Başarılı </w:t>
      </w:r>
      <w:r w:rsidR="00BA6939" w:rsidRPr="003C1039">
        <w:rPr>
          <w:rFonts w:ascii="Times New Roman" w:hAnsi="Times New Roman" w:cs="Times New Roman"/>
          <w:sz w:val="24"/>
          <w:szCs w:val="24"/>
        </w:rPr>
        <w:t>Doktora Tez</w:t>
      </w:r>
      <w:r>
        <w:rPr>
          <w:rFonts w:ascii="Times New Roman" w:hAnsi="Times New Roman" w:cs="Times New Roman"/>
          <w:sz w:val="24"/>
          <w:szCs w:val="24"/>
        </w:rPr>
        <w:t>i</w:t>
      </w:r>
      <w:r w:rsidR="00BA6939" w:rsidRPr="003C1039">
        <w:rPr>
          <w:rFonts w:ascii="Times New Roman" w:hAnsi="Times New Roman" w:cs="Times New Roman"/>
          <w:sz w:val="24"/>
          <w:szCs w:val="24"/>
        </w:rPr>
        <w:t xml:space="preserve"> Ödülü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C1039" w:rsidRDefault="003C1039" w:rsidP="003C103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Birincilik Ödülü</w:t>
      </w:r>
      <w:r w:rsidR="00F62FC0">
        <w:rPr>
          <w:rFonts w:ascii="Times New Roman" w:hAnsi="Times New Roman" w:cs="Times New Roman"/>
          <w:sz w:val="24"/>
          <w:szCs w:val="24"/>
        </w:rPr>
        <w:t>,</w:t>
      </w:r>
    </w:p>
    <w:p w:rsidR="003C1039" w:rsidRDefault="003C1039" w:rsidP="003C103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 Yayın Ödülü</w:t>
      </w:r>
      <w:r w:rsidR="00F62FC0">
        <w:rPr>
          <w:rFonts w:ascii="Times New Roman" w:hAnsi="Times New Roman" w:cs="Times New Roman"/>
          <w:sz w:val="24"/>
          <w:szCs w:val="24"/>
        </w:rPr>
        <w:t>,</w:t>
      </w:r>
    </w:p>
    <w:p w:rsidR="003C1039" w:rsidRDefault="003C1039" w:rsidP="003C103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Teşekkür Ödülü</w:t>
      </w:r>
      <w:r w:rsidR="00F62FC0">
        <w:rPr>
          <w:rFonts w:ascii="Times New Roman" w:hAnsi="Times New Roman" w:cs="Times New Roman"/>
          <w:sz w:val="24"/>
          <w:szCs w:val="24"/>
        </w:rPr>
        <w:t>,</w:t>
      </w:r>
    </w:p>
    <w:p w:rsidR="003C1039" w:rsidRDefault="003C1039" w:rsidP="003C103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 Ödülü</w:t>
      </w:r>
      <w:r w:rsidR="00F62FC0">
        <w:rPr>
          <w:rFonts w:ascii="Times New Roman" w:hAnsi="Times New Roman" w:cs="Times New Roman"/>
          <w:sz w:val="24"/>
          <w:szCs w:val="24"/>
        </w:rPr>
        <w:t>,</w:t>
      </w:r>
    </w:p>
    <w:p w:rsidR="003C1039" w:rsidRDefault="003C1039" w:rsidP="003C103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Patent Ödülü</w:t>
      </w:r>
      <w:r w:rsidR="00F62FC0">
        <w:rPr>
          <w:rFonts w:ascii="Times New Roman" w:hAnsi="Times New Roman" w:cs="Times New Roman"/>
          <w:sz w:val="24"/>
          <w:szCs w:val="24"/>
        </w:rPr>
        <w:t>,</w:t>
      </w:r>
    </w:p>
    <w:p w:rsidR="003C1039" w:rsidRDefault="00F62FC0" w:rsidP="001A73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</w:t>
      </w:r>
      <w:r w:rsidR="003C1039">
        <w:rPr>
          <w:rFonts w:ascii="Times New Roman" w:hAnsi="Times New Roman" w:cs="Times New Roman"/>
          <w:sz w:val="24"/>
          <w:szCs w:val="24"/>
        </w:rPr>
        <w:t>ğrenci</w:t>
      </w:r>
      <w:r w:rsidR="00870EB3">
        <w:rPr>
          <w:rFonts w:ascii="Times New Roman" w:hAnsi="Times New Roman" w:cs="Times New Roman"/>
          <w:sz w:val="24"/>
          <w:szCs w:val="24"/>
        </w:rPr>
        <w:t>lerin</w:t>
      </w:r>
      <w:r w:rsidR="003C1039">
        <w:rPr>
          <w:rFonts w:ascii="Times New Roman" w:hAnsi="Times New Roman" w:cs="Times New Roman"/>
          <w:sz w:val="24"/>
          <w:szCs w:val="24"/>
        </w:rPr>
        <w:t xml:space="preserve"> danışman</w:t>
      </w:r>
      <w:r w:rsidR="00870EB3">
        <w:rPr>
          <w:rFonts w:ascii="Times New Roman" w:hAnsi="Times New Roman" w:cs="Times New Roman"/>
          <w:sz w:val="24"/>
          <w:szCs w:val="24"/>
        </w:rPr>
        <w:t>larına</w:t>
      </w:r>
      <w:r w:rsidR="003C1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ise</w:t>
      </w:r>
    </w:p>
    <w:p w:rsidR="00F62FC0" w:rsidRDefault="00F62FC0" w:rsidP="00F62FC0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Onur Ödülü</w:t>
      </w:r>
    </w:p>
    <w:p w:rsidR="00F62FC0" w:rsidRDefault="00F62FC0" w:rsidP="00F62F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verilir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62FC0" w:rsidRDefault="00F62FC0" w:rsidP="00F62F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2FC0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="00EC60EA" w:rsidRPr="00EC60EA">
        <w:rPr>
          <w:rFonts w:ascii="Times New Roman" w:hAnsi="Times New Roman" w:cs="Times New Roman"/>
          <w:sz w:val="24"/>
          <w:szCs w:val="24"/>
        </w:rPr>
        <w:t>Ödül olarak</w:t>
      </w:r>
      <w:r w:rsidR="00EC60EA">
        <w:rPr>
          <w:rFonts w:ascii="Times New Roman" w:hAnsi="Times New Roman" w:cs="Times New Roman"/>
          <w:sz w:val="24"/>
          <w:szCs w:val="24"/>
        </w:rPr>
        <w:t xml:space="preserve"> Enstitü Yönetim Kurulunun belirleyeceği hediye ve/veya belge/</w:t>
      </w:r>
      <w:proofErr w:type="gramStart"/>
      <w:r w:rsidR="00EC60EA">
        <w:rPr>
          <w:rFonts w:ascii="Times New Roman" w:hAnsi="Times New Roman" w:cs="Times New Roman"/>
          <w:sz w:val="24"/>
          <w:szCs w:val="24"/>
        </w:rPr>
        <w:t>plaket</w:t>
      </w:r>
      <w:proofErr w:type="gramEnd"/>
      <w:r w:rsidR="00EC60EA">
        <w:rPr>
          <w:rFonts w:ascii="Times New Roman" w:hAnsi="Times New Roman" w:cs="Times New Roman"/>
          <w:sz w:val="24"/>
          <w:szCs w:val="24"/>
        </w:rPr>
        <w:t xml:space="preserve"> verilir.</w:t>
      </w:r>
      <w:r w:rsidR="00EC60EA" w:rsidRPr="00EC6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326" w:rsidRPr="000E5573" w:rsidRDefault="001A7326" w:rsidP="00F62FC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E5573">
        <w:rPr>
          <w:rFonts w:ascii="Times New Roman" w:hAnsi="Times New Roman" w:cs="Times New Roman"/>
          <w:b/>
          <w:i/>
          <w:sz w:val="24"/>
          <w:szCs w:val="24"/>
        </w:rPr>
        <w:t>En Başarılı Doktora Tez</w:t>
      </w:r>
      <w:r w:rsidR="00E2704D" w:rsidRPr="000E5573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0E5573">
        <w:rPr>
          <w:rFonts w:ascii="Times New Roman" w:hAnsi="Times New Roman" w:cs="Times New Roman"/>
          <w:b/>
          <w:i/>
          <w:sz w:val="24"/>
          <w:szCs w:val="24"/>
        </w:rPr>
        <w:t xml:space="preserve"> Ödülü</w:t>
      </w:r>
    </w:p>
    <w:p w:rsidR="00E2704D" w:rsidRDefault="00EC60EA" w:rsidP="00EC60EA">
      <w:pPr>
        <w:spacing w:line="360" w:lineRule="auto"/>
        <w:jc w:val="both"/>
        <w:rPr>
          <w:rFonts w:ascii="Times New Roman" w:hAnsi="Times New Roman" w:cs="Times New Roman"/>
          <w:spacing w:val="1"/>
          <w:w w:val="105"/>
          <w:sz w:val="24"/>
          <w:szCs w:val="24"/>
        </w:rPr>
      </w:pPr>
      <w:r w:rsidRPr="00EC60EA">
        <w:rPr>
          <w:rFonts w:ascii="Times New Roman" w:hAnsi="Times New Roman" w:cs="Times New Roman"/>
          <w:b/>
          <w:w w:val="105"/>
          <w:sz w:val="24"/>
          <w:szCs w:val="24"/>
        </w:rPr>
        <w:t>Madde-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5</w:t>
      </w:r>
      <w:r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EC60EA">
        <w:rPr>
          <w:rFonts w:ascii="Times New Roman" w:hAnsi="Times New Roman" w:cs="Times New Roman"/>
          <w:b/>
          <w:w w:val="105"/>
          <w:sz w:val="24"/>
          <w:szCs w:val="24"/>
        </w:rPr>
        <w:t>(1)</w:t>
      </w:r>
      <w:r w:rsidRPr="005E7D9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2704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En Başarılı Doktora Tezi </w:t>
      </w:r>
      <w:r w:rsidR="00E2704D">
        <w:rPr>
          <w:rFonts w:ascii="Times New Roman" w:hAnsi="Times New Roman" w:cs="Times New Roman"/>
          <w:spacing w:val="1"/>
          <w:sz w:val="24"/>
          <w:szCs w:val="24"/>
        </w:rPr>
        <w:t xml:space="preserve">Ödülü,  </w:t>
      </w:r>
      <w:r w:rsidR="00BA582D">
        <w:rPr>
          <w:rFonts w:ascii="Times New Roman" w:hAnsi="Times New Roman" w:cs="Times New Roman"/>
          <w:sz w:val="24"/>
          <w:szCs w:val="24"/>
        </w:rPr>
        <w:t xml:space="preserve">Fen, Sağlık ve Sosyal </w:t>
      </w:r>
      <w:r w:rsidR="00E2704D" w:rsidRPr="00E2704D">
        <w:rPr>
          <w:rFonts w:ascii="Times New Roman" w:hAnsi="Times New Roman" w:cs="Times New Roman"/>
          <w:spacing w:val="1"/>
          <w:sz w:val="24"/>
          <w:szCs w:val="24"/>
        </w:rPr>
        <w:t xml:space="preserve">bilim alanları </w:t>
      </w:r>
      <w:r w:rsidR="00E2704D">
        <w:rPr>
          <w:rFonts w:ascii="Times New Roman" w:hAnsi="Times New Roman" w:cs="Times New Roman"/>
          <w:spacing w:val="1"/>
          <w:sz w:val="24"/>
          <w:szCs w:val="24"/>
        </w:rPr>
        <w:t>için ayrı ayrı verilir.</w:t>
      </w:r>
    </w:p>
    <w:p w:rsidR="0037297F" w:rsidRDefault="00E2704D" w:rsidP="00EC60EA">
      <w:pPr>
        <w:spacing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C35FA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FB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En Başarılı Doktora Tezi </w:t>
      </w:r>
      <w:r w:rsidR="00266FB4">
        <w:rPr>
          <w:rFonts w:ascii="Times New Roman" w:hAnsi="Times New Roman" w:cs="Times New Roman"/>
          <w:spacing w:val="1"/>
          <w:sz w:val="24"/>
          <w:szCs w:val="24"/>
        </w:rPr>
        <w:t>Ödülü</w:t>
      </w:r>
      <w:r w:rsidR="00DC35FA">
        <w:rPr>
          <w:rFonts w:ascii="Times New Roman" w:hAnsi="Times New Roman" w:cs="Times New Roman"/>
          <w:sz w:val="24"/>
          <w:szCs w:val="24"/>
        </w:rPr>
        <w:t>, ö</w:t>
      </w:r>
      <w:r>
        <w:rPr>
          <w:rFonts w:ascii="Times New Roman" w:hAnsi="Times New Roman" w:cs="Times New Roman"/>
          <w:sz w:val="24"/>
          <w:szCs w:val="24"/>
        </w:rPr>
        <w:t>ğrencinin d</w:t>
      </w:r>
      <w:r w:rsidR="00F771C4">
        <w:rPr>
          <w:rFonts w:ascii="Times New Roman" w:hAnsi="Times New Roman" w:cs="Times New Roman"/>
          <w:sz w:val="24"/>
          <w:szCs w:val="24"/>
        </w:rPr>
        <w:t xml:space="preserve">oktora </w:t>
      </w:r>
      <w:r w:rsidR="0037297F">
        <w:rPr>
          <w:rFonts w:ascii="Times New Roman" w:hAnsi="Times New Roman" w:cs="Times New Roman"/>
          <w:spacing w:val="1"/>
          <w:sz w:val="24"/>
          <w:szCs w:val="24"/>
        </w:rPr>
        <w:t xml:space="preserve">tezinden üretilmiş olan ve </w:t>
      </w:r>
      <w:r w:rsidR="0037297F" w:rsidRPr="00E768D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öğrencinin ilk yazar olduğu </w:t>
      </w:r>
      <w:r w:rsidR="0037297F">
        <w:rPr>
          <w:rFonts w:ascii="Times New Roman" w:hAnsi="Times New Roman" w:cs="Times New Roman"/>
          <w:spacing w:val="1"/>
          <w:sz w:val="24"/>
          <w:szCs w:val="24"/>
        </w:rPr>
        <w:t>ve danışmanın yer aldığı aşağıdaki</w:t>
      </w:r>
      <w:r w:rsidR="001B56B7">
        <w:rPr>
          <w:rFonts w:ascii="Times New Roman" w:hAnsi="Times New Roman" w:cs="Times New Roman"/>
          <w:spacing w:val="1"/>
          <w:sz w:val="24"/>
          <w:szCs w:val="24"/>
        </w:rPr>
        <w:t xml:space="preserve"> çizelgede verilen</w:t>
      </w:r>
      <w:r w:rsidR="0037297F">
        <w:rPr>
          <w:rFonts w:ascii="Times New Roman" w:hAnsi="Times New Roman" w:cs="Times New Roman"/>
          <w:spacing w:val="1"/>
          <w:sz w:val="24"/>
          <w:szCs w:val="24"/>
        </w:rPr>
        <w:t xml:space="preserve"> bilimsel çalışmaları</w:t>
      </w:r>
      <w:r w:rsidR="0044269C">
        <w:rPr>
          <w:rFonts w:ascii="Times New Roman" w:hAnsi="Times New Roman" w:cs="Times New Roman"/>
          <w:spacing w:val="1"/>
          <w:sz w:val="24"/>
          <w:szCs w:val="24"/>
        </w:rPr>
        <w:t>ndan aldığı toplam puan</w:t>
      </w:r>
      <w:r w:rsidR="0037297F">
        <w:rPr>
          <w:rFonts w:ascii="Times New Roman" w:hAnsi="Times New Roman" w:cs="Times New Roman"/>
          <w:spacing w:val="1"/>
          <w:sz w:val="24"/>
          <w:szCs w:val="24"/>
        </w:rPr>
        <w:t xml:space="preserve"> dikkate alın</w:t>
      </w:r>
      <w:r w:rsidR="00DC35FA">
        <w:rPr>
          <w:rFonts w:ascii="Times New Roman" w:hAnsi="Times New Roman" w:cs="Times New Roman"/>
          <w:spacing w:val="1"/>
          <w:sz w:val="24"/>
          <w:szCs w:val="24"/>
        </w:rPr>
        <w:t>arak verilir.</w:t>
      </w:r>
    </w:p>
    <w:p w:rsidR="00540788" w:rsidRPr="00540788" w:rsidRDefault="00540788" w:rsidP="00540788">
      <w:pPr>
        <w:spacing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pacing w:val="1"/>
          <w:sz w:val="24"/>
          <w:szCs w:val="24"/>
        </w:rPr>
      </w:pPr>
      <w:r w:rsidRPr="00540788"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  <w:t xml:space="preserve">Fen ve Sağlık Bilimleri Puan Çizelgesi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08"/>
        <w:gridCol w:w="754"/>
      </w:tblGrid>
      <w:tr w:rsidR="00540788" w:rsidRPr="00540788" w:rsidTr="00540788">
        <w:tc>
          <w:tcPr>
            <w:tcW w:w="8308" w:type="dxa"/>
          </w:tcPr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Doktora eğitimi boyunca üretilen yayın (tez, makale, bildiri, vb.) ve çalışmalar</w:t>
            </w:r>
          </w:p>
        </w:tc>
        <w:tc>
          <w:tcPr>
            <w:tcW w:w="754" w:type="dxa"/>
            <w:vAlign w:val="center"/>
          </w:tcPr>
          <w:p w:rsidR="00540788" w:rsidRPr="00540788" w:rsidRDefault="00540788" w:rsidP="005407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Puan</w:t>
            </w:r>
          </w:p>
        </w:tc>
      </w:tr>
      <w:tr w:rsidR="00540788" w:rsidRPr="00540788" w:rsidTr="00540788">
        <w:tc>
          <w:tcPr>
            <w:tcW w:w="8308" w:type="dxa"/>
          </w:tcPr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Uluslararası Patent</w:t>
            </w:r>
          </w:p>
        </w:tc>
        <w:tc>
          <w:tcPr>
            <w:tcW w:w="754" w:type="dxa"/>
            <w:vAlign w:val="center"/>
          </w:tcPr>
          <w:p w:rsidR="00540788" w:rsidRPr="00540788" w:rsidRDefault="00540788" w:rsidP="005407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  <w:t>100</w:t>
            </w:r>
          </w:p>
        </w:tc>
      </w:tr>
      <w:tr w:rsidR="00540788" w:rsidRPr="00540788" w:rsidTr="00540788">
        <w:tc>
          <w:tcPr>
            <w:tcW w:w="8308" w:type="dxa"/>
          </w:tcPr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Ulusal Patent/</w:t>
            </w:r>
            <w:r w:rsidRPr="00540788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Faydalı Model</w:t>
            </w:r>
          </w:p>
        </w:tc>
        <w:tc>
          <w:tcPr>
            <w:tcW w:w="754" w:type="dxa"/>
            <w:vAlign w:val="center"/>
          </w:tcPr>
          <w:p w:rsidR="00540788" w:rsidRPr="00540788" w:rsidRDefault="00540788" w:rsidP="005407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  <w:t>70</w:t>
            </w:r>
          </w:p>
        </w:tc>
      </w:tr>
      <w:tr w:rsidR="00540788" w:rsidRPr="00540788" w:rsidTr="00540788">
        <w:tc>
          <w:tcPr>
            <w:tcW w:w="8308" w:type="dxa"/>
          </w:tcPr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Proje (TÜBİTAK 1001,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1002,</w:t>
            </w: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1003, 1004, 1005, 1007, 1505, 2244,  3001, 3501, SAYEM ve uluslararası işbirliği projeleri)</w:t>
            </w:r>
          </w:p>
        </w:tc>
        <w:tc>
          <w:tcPr>
            <w:tcW w:w="754" w:type="dxa"/>
            <w:vAlign w:val="center"/>
          </w:tcPr>
          <w:p w:rsidR="00540788" w:rsidRPr="00540788" w:rsidRDefault="00540788" w:rsidP="005407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  <w:t>60</w:t>
            </w:r>
          </w:p>
        </w:tc>
      </w:tr>
      <w:tr w:rsidR="00540788" w:rsidRPr="00540788" w:rsidTr="00540788">
        <w:tc>
          <w:tcPr>
            <w:tcW w:w="8308" w:type="dxa"/>
          </w:tcPr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lastRenderedPageBreak/>
              <w:t>SCI, SCIE kapsamındaki dergilerde yayınlanan araştırma makalesi</w:t>
            </w:r>
          </w:p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(çeyreklik dilimi Q1)</w:t>
            </w:r>
          </w:p>
        </w:tc>
        <w:tc>
          <w:tcPr>
            <w:tcW w:w="754" w:type="dxa"/>
            <w:vAlign w:val="center"/>
          </w:tcPr>
          <w:p w:rsidR="00540788" w:rsidRPr="00540788" w:rsidRDefault="00540788" w:rsidP="005407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  <w:t>50</w:t>
            </w:r>
          </w:p>
        </w:tc>
      </w:tr>
      <w:tr w:rsidR="00540788" w:rsidRPr="00540788" w:rsidTr="00540788">
        <w:tc>
          <w:tcPr>
            <w:tcW w:w="8308" w:type="dxa"/>
          </w:tcPr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SCI, SCIE kapsamındaki dergilerde yayınlanan araştırma makalesi</w:t>
            </w:r>
          </w:p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(çeyreklik dilimi Q2)</w:t>
            </w:r>
          </w:p>
        </w:tc>
        <w:tc>
          <w:tcPr>
            <w:tcW w:w="754" w:type="dxa"/>
            <w:vAlign w:val="center"/>
          </w:tcPr>
          <w:p w:rsidR="00540788" w:rsidRPr="00540788" w:rsidRDefault="00540788" w:rsidP="005407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  <w:t>40</w:t>
            </w:r>
          </w:p>
        </w:tc>
      </w:tr>
      <w:tr w:rsidR="00540788" w:rsidRPr="00540788" w:rsidTr="00540788">
        <w:tc>
          <w:tcPr>
            <w:tcW w:w="8308" w:type="dxa"/>
          </w:tcPr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SCI, SCIE kapsamındaki dergilerde yayınlanan araştırma makalesi</w:t>
            </w:r>
          </w:p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(çeyreklik dilimi Q3)</w:t>
            </w:r>
          </w:p>
        </w:tc>
        <w:tc>
          <w:tcPr>
            <w:tcW w:w="754" w:type="dxa"/>
            <w:vAlign w:val="center"/>
          </w:tcPr>
          <w:p w:rsidR="00540788" w:rsidRPr="00540788" w:rsidRDefault="00540788" w:rsidP="005407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  <w:t>30</w:t>
            </w:r>
          </w:p>
        </w:tc>
      </w:tr>
      <w:tr w:rsidR="00540788" w:rsidRPr="00540788" w:rsidTr="00540788">
        <w:tc>
          <w:tcPr>
            <w:tcW w:w="8308" w:type="dxa"/>
          </w:tcPr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SCI, SCIE kapsamındaki dergilerde yayınlanan araştırma makalesi</w:t>
            </w:r>
          </w:p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(çeyreklik dilimi Q4)</w:t>
            </w:r>
          </w:p>
        </w:tc>
        <w:tc>
          <w:tcPr>
            <w:tcW w:w="754" w:type="dxa"/>
            <w:vAlign w:val="center"/>
          </w:tcPr>
          <w:p w:rsidR="00540788" w:rsidRPr="00540788" w:rsidRDefault="00540788" w:rsidP="005407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  <w:t>20</w:t>
            </w:r>
          </w:p>
        </w:tc>
      </w:tr>
      <w:tr w:rsidR="00540788" w:rsidRPr="00540788" w:rsidTr="00540788">
        <w:tc>
          <w:tcPr>
            <w:tcW w:w="8308" w:type="dxa"/>
          </w:tcPr>
          <w:p w:rsidR="00540788" w:rsidRPr="00540788" w:rsidRDefault="00540788" w:rsidP="008E24D5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Diğer uluslararası</w:t>
            </w:r>
            <w:r w:rsidR="008E24D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indeksli </w:t>
            </w: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dergilerde yayınlanan araştırma makalesi</w:t>
            </w:r>
          </w:p>
        </w:tc>
        <w:tc>
          <w:tcPr>
            <w:tcW w:w="754" w:type="dxa"/>
            <w:vAlign w:val="center"/>
          </w:tcPr>
          <w:p w:rsidR="00540788" w:rsidRPr="00540788" w:rsidRDefault="00540788" w:rsidP="005407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  <w:t>10</w:t>
            </w:r>
          </w:p>
        </w:tc>
      </w:tr>
      <w:tr w:rsidR="00540788" w:rsidRPr="00540788" w:rsidTr="00540788">
        <w:tc>
          <w:tcPr>
            <w:tcW w:w="8308" w:type="dxa"/>
          </w:tcPr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TR-Dizin dergilerde yayınlana araştırma makalesi</w:t>
            </w:r>
          </w:p>
        </w:tc>
        <w:tc>
          <w:tcPr>
            <w:tcW w:w="754" w:type="dxa"/>
            <w:vAlign w:val="center"/>
          </w:tcPr>
          <w:p w:rsidR="00540788" w:rsidRPr="00540788" w:rsidRDefault="00540788" w:rsidP="005407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  <w:t>5</w:t>
            </w:r>
          </w:p>
        </w:tc>
      </w:tr>
      <w:tr w:rsidR="00540788" w:rsidRPr="00540788" w:rsidTr="00540788">
        <w:tc>
          <w:tcPr>
            <w:tcW w:w="8308" w:type="dxa"/>
          </w:tcPr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Uluslararası bilimsel toplantılarda sözlü/poster olarak sunulan bildiri</w:t>
            </w:r>
          </w:p>
        </w:tc>
        <w:tc>
          <w:tcPr>
            <w:tcW w:w="754" w:type="dxa"/>
            <w:vAlign w:val="center"/>
          </w:tcPr>
          <w:p w:rsidR="00540788" w:rsidRPr="00540788" w:rsidRDefault="00540788" w:rsidP="005407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  <w:t>3</w:t>
            </w:r>
          </w:p>
        </w:tc>
      </w:tr>
      <w:tr w:rsidR="00540788" w:rsidRPr="00540788" w:rsidTr="00540788">
        <w:tc>
          <w:tcPr>
            <w:tcW w:w="8308" w:type="dxa"/>
          </w:tcPr>
          <w:p w:rsidR="00540788" w:rsidRPr="00540788" w:rsidRDefault="00540788" w:rsidP="00540788">
            <w:pPr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Doktora tezi kapsamında yapmış olduğu çalışmalara SCI, SCIE kapsamındaki dergilerde yayınlanan araştırma makalelerinde ve uluslararası kitaplarda yapılmış olan her bir atıf </w:t>
            </w:r>
          </w:p>
        </w:tc>
        <w:tc>
          <w:tcPr>
            <w:tcW w:w="754" w:type="dxa"/>
            <w:vAlign w:val="center"/>
          </w:tcPr>
          <w:p w:rsidR="00540788" w:rsidRPr="00540788" w:rsidRDefault="00540788" w:rsidP="005407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  <w:t>2</w:t>
            </w:r>
          </w:p>
        </w:tc>
      </w:tr>
    </w:tbl>
    <w:p w:rsidR="00540788" w:rsidRPr="00540788" w:rsidRDefault="00540788" w:rsidP="00540788">
      <w:pPr>
        <w:spacing w:line="36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</w:p>
    <w:p w:rsidR="00540788" w:rsidRPr="00540788" w:rsidRDefault="00540788" w:rsidP="00540788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</w:pPr>
      <w:r w:rsidRPr="00540788"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  <w:t xml:space="preserve">Sosyal Bilimler Puan Çizelgesi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38"/>
        <w:gridCol w:w="750"/>
      </w:tblGrid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Doktora eğitimi boyunca üretilen yayın (tez, makale, bildiri, vb.) ve çalışmalar</w:t>
            </w: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 (TUBİTAK 1000, 1001, </w:t>
            </w:r>
            <w:proofErr w:type="gramStart"/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1002,1003,1004,1005</w:t>
            </w:r>
            <w:proofErr w:type="gramEnd"/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, 1007, 1505, 2244. 3001, 3005, 3501 ve uluslararası işbirliği projeleri)</w:t>
            </w:r>
          </w:p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Uluslararası sanatsal etkinliklerde alınan ödül (sergi, konser, gösteri, oyun, sahne performansı, kongre, orkestra şefliği vs.)</w:t>
            </w:r>
          </w:p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Uluslararası kentsel, sanatsal etkinliği (sergi, konser, gösteri, oyun, sahne performansı, kongre, orkestra şefliği vs.)</w:t>
            </w: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SSCI ve AHCI kapsamındaki dergilerde yayınlanan araştırma makalesi (Q1)</w:t>
            </w:r>
          </w:p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SSCI ve AHCI kapsamındaki dergilerde yayınlanan araştırma makalesi (Q2)</w:t>
            </w:r>
          </w:p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SSCI ve AHCI kapsamındaki dergilerde yayınlanan araştırma makalesi (Q3)</w:t>
            </w:r>
          </w:p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SSCI ve AHCI kapsamındaki dergilerde yayınlanan araştırma makalesi (Q4)</w:t>
            </w:r>
          </w:p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ESCI ve SCOPUS indeksleri kapsamındaki dergilerde yayınlanan araştırma makalesi</w:t>
            </w:r>
          </w:p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Uluslararası kişisel sanatsal etkinlik (sergi, konser, gösteri, oyun, sahne performansı, kongre, orkestra şefliği vs.)</w:t>
            </w: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Diğer uluslararası alan indekslerinde taranan dergilerde yayınlanan araştırma makalesi</w:t>
            </w: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TR Dizin dergilerde yayınlanan araştırma makalesi</w:t>
            </w:r>
          </w:p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Uluslararası bilimsel toplantılarda sözlü/poster olarak sunulan bildiri</w:t>
            </w:r>
          </w:p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40788" w:rsidRPr="00540788" w:rsidTr="00540788">
        <w:tc>
          <w:tcPr>
            <w:tcW w:w="0" w:type="auto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sz w:val="24"/>
                <w:szCs w:val="24"/>
              </w:rPr>
              <w:t>Lisansüstü Eğitim boyunca üretilen yayınlara (tez, makale, bildiri, vb.) SSCI, AHCI, ESCI ve SCOPUS indeksleri kapsamındaki dergilerde yayınlanmış araştırma makalelerinde ve Uluslararası yayınlanan kitaplarda yapılmış her bir atıf</w:t>
            </w:r>
          </w:p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40788" w:rsidRPr="00540788" w:rsidRDefault="00540788" w:rsidP="0054078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7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B93A60" w:rsidRDefault="00540788" w:rsidP="00EC60EA">
      <w:pPr>
        <w:spacing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C35FA">
        <w:rPr>
          <w:rFonts w:ascii="Times New Roman" w:hAnsi="Times New Roman" w:cs="Times New Roman"/>
          <w:b/>
          <w:spacing w:val="1"/>
          <w:sz w:val="24"/>
          <w:szCs w:val="24"/>
        </w:rPr>
        <w:lastRenderedPageBreak/>
        <w:t xml:space="preserve"> </w:t>
      </w:r>
      <w:r w:rsidR="00B93A60" w:rsidRPr="00DC35FA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="00DC35FA" w:rsidRPr="00DC35FA">
        <w:rPr>
          <w:rFonts w:ascii="Times New Roman" w:hAnsi="Times New Roman" w:cs="Times New Roman"/>
          <w:b/>
          <w:spacing w:val="1"/>
          <w:sz w:val="24"/>
          <w:szCs w:val="24"/>
        </w:rPr>
        <w:t>3</w:t>
      </w:r>
      <w:r w:rsidR="00B93A60" w:rsidRPr="00DC35FA">
        <w:rPr>
          <w:rFonts w:ascii="Times New Roman" w:hAnsi="Times New Roman" w:cs="Times New Roman"/>
          <w:b/>
          <w:spacing w:val="1"/>
          <w:sz w:val="24"/>
          <w:szCs w:val="24"/>
        </w:rPr>
        <w:t>)</w:t>
      </w:r>
      <w:r w:rsidR="00B93A60">
        <w:rPr>
          <w:rFonts w:ascii="Times New Roman" w:hAnsi="Times New Roman" w:cs="Times New Roman"/>
          <w:spacing w:val="1"/>
          <w:sz w:val="24"/>
          <w:szCs w:val="24"/>
        </w:rPr>
        <w:t xml:space="preserve"> Puanların hes</w:t>
      </w:r>
      <w:r w:rsidR="00E2704D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B93A60">
        <w:rPr>
          <w:rFonts w:ascii="Times New Roman" w:hAnsi="Times New Roman" w:cs="Times New Roman"/>
          <w:spacing w:val="1"/>
          <w:sz w:val="24"/>
          <w:szCs w:val="24"/>
        </w:rPr>
        <w:t xml:space="preserve">planmasında herhangi bir </w:t>
      </w:r>
      <w:r w:rsidR="00E2704D">
        <w:rPr>
          <w:rFonts w:ascii="Times New Roman" w:hAnsi="Times New Roman" w:cs="Times New Roman"/>
          <w:spacing w:val="1"/>
          <w:sz w:val="24"/>
          <w:szCs w:val="24"/>
        </w:rPr>
        <w:t xml:space="preserve">azaltma </w:t>
      </w:r>
      <w:r w:rsidR="00B93A60">
        <w:rPr>
          <w:rFonts w:ascii="Times New Roman" w:hAnsi="Times New Roman" w:cs="Times New Roman"/>
          <w:spacing w:val="1"/>
          <w:sz w:val="24"/>
          <w:szCs w:val="24"/>
        </w:rPr>
        <w:t>çarpan</w:t>
      </w:r>
      <w:r w:rsidR="00E2704D">
        <w:rPr>
          <w:rFonts w:ascii="Times New Roman" w:hAnsi="Times New Roman" w:cs="Times New Roman"/>
          <w:spacing w:val="1"/>
          <w:sz w:val="24"/>
          <w:szCs w:val="24"/>
        </w:rPr>
        <w:t>ı</w:t>
      </w:r>
      <w:r w:rsidR="00B93A60">
        <w:rPr>
          <w:rFonts w:ascii="Times New Roman" w:hAnsi="Times New Roman" w:cs="Times New Roman"/>
          <w:spacing w:val="1"/>
          <w:sz w:val="24"/>
          <w:szCs w:val="24"/>
        </w:rPr>
        <w:t xml:space="preserve"> uygulanmaz.</w:t>
      </w:r>
    </w:p>
    <w:p w:rsidR="00BC785D" w:rsidRDefault="0044269C" w:rsidP="00EC60EA">
      <w:pPr>
        <w:spacing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C35FA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="00DC35FA" w:rsidRPr="00DC35FA">
        <w:rPr>
          <w:rFonts w:ascii="Times New Roman" w:hAnsi="Times New Roman" w:cs="Times New Roman"/>
          <w:b/>
          <w:spacing w:val="1"/>
          <w:sz w:val="24"/>
          <w:szCs w:val="24"/>
        </w:rPr>
        <w:t>4</w:t>
      </w:r>
      <w:r w:rsidRPr="00DC35FA">
        <w:rPr>
          <w:rFonts w:ascii="Times New Roman" w:hAnsi="Times New Roman" w:cs="Times New Roman"/>
          <w:b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66FB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En Başarılı Doktora Tezi </w:t>
      </w:r>
      <w:r w:rsidR="00266FB4">
        <w:rPr>
          <w:rFonts w:ascii="Times New Roman" w:hAnsi="Times New Roman" w:cs="Times New Roman"/>
          <w:spacing w:val="1"/>
          <w:sz w:val="24"/>
          <w:szCs w:val="24"/>
        </w:rPr>
        <w:t>Ödülü’ne 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aşvuru için </w:t>
      </w:r>
      <w:r w:rsidR="00CC7B97">
        <w:rPr>
          <w:rFonts w:ascii="Times New Roman" w:hAnsi="Times New Roman" w:cs="Times New Roman"/>
          <w:spacing w:val="1"/>
          <w:sz w:val="24"/>
          <w:szCs w:val="24"/>
        </w:rPr>
        <w:t>en az</w:t>
      </w:r>
      <w:r w:rsidR="00751A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51A99" w:rsidRPr="008E24D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100</w:t>
      </w:r>
      <w:r w:rsidR="00751A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puan</w:t>
      </w:r>
      <w:r w:rsidR="00CC7B97">
        <w:rPr>
          <w:rFonts w:ascii="Times New Roman" w:hAnsi="Times New Roman" w:cs="Times New Roman"/>
          <w:spacing w:val="1"/>
          <w:sz w:val="24"/>
          <w:szCs w:val="24"/>
        </w:rPr>
        <w:t xml:space="preserve">lık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bilimsel </w:t>
      </w:r>
      <w:r w:rsidR="00CC7B97">
        <w:rPr>
          <w:rFonts w:ascii="Times New Roman" w:hAnsi="Times New Roman" w:cs="Times New Roman"/>
          <w:spacing w:val="1"/>
          <w:sz w:val="24"/>
          <w:szCs w:val="24"/>
        </w:rPr>
        <w:t>çalışma gerçekleştirmek gerekir.</w:t>
      </w:r>
    </w:p>
    <w:p w:rsidR="00B93A60" w:rsidRDefault="00CC7B97" w:rsidP="00EC60EA">
      <w:pPr>
        <w:spacing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C35FA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="00DC35FA" w:rsidRPr="00DC35FA">
        <w:rPr>
          <w:rFonts w:ascii="Times New Roman" w:hAnsi="Times New Roman" w:cs="Times New Roman"/>
          <w:b/>
          <w:spacing w:val="1"/>
          <w:sz w:val="24"/>
          <w:szCs w:val="24"/>
        </w:rPr>
        <w:t>5</w:t>
      </w:r>
      <w:r w:rsidRPr="00DC35FA">
        <w:rPr>
          <w:rFonts w:ascii="Times New Roman" w:hAnsi="Times New Roman" w:cs="Times New Roman"/>
          <w:b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66FB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En Başarılı Doktora Tezi </w:t>
      </w:r>
      <w:r w:rsidR="00266FB4">
        <w:rPr>
          <w:rFonts w:ascii="Times New Roman" w:hAnsi="Times New Roman" w:cs="Times New Roman"/>
          <w:spacing w:val="1"/>
          <w:sz w:val="24"/>
          <w:szCs w:val="24"/>
        </w:rPr>
        <w:t>Ödülü,</w:t>
      </w:r>
      <w:r w:rsidR="00B93A60">
        <w:rPr>
          <w:rFonts w:ascii="Times New Roman" w:hAnsi="Times New Roman" w:cs="Times New Roman"/>
          <w:spacing w:val="1"/>
          <w:sz w:val="24"/>
          <w:szCs w:val="24"/>
        </w:rPr>
        <w:t xml:space="preserve"> yukarıdaki puanlamaya göre en yüksek puanı alan öğrenciye verilir.</w:t>
      </w:r>
    </w:p>
    <w:p w:rsidR="00DC35FA" w:rsidRPr="000E5573" w:rsidRDefault="00DC35FA" w:rsidP="00EC60EA">
      <w:pPr>
        <w:spacing w:line="360" w:lineRule="auto"/>
        <w:jc w:val="both"/>
        <w:rPr>
          <w:rFonts w:ascii="Times New Roman" w:hAnsi="Times New Roman" w:cs="Times New Roman"/>
          <w:b/>
          <w:i/>
          <w:spacing w:val="1"/>
          <w:sz w:val="24"/>
          <w:szCs w:val="24"/>
        </w:rPr>
      </w:pPr>
      <w:r w:rsidRPr="000E5573">
        <w:rPr>
          <w:rFonts w:ascii="Times New Roman" w:hAnsi="Times New Roman" w:cs="Times New Roman"/>
          <w:b/>
          <w:i/>
          <w:spacing w:val="1"/>
          <w:sz w:val="24"/>
          <w:szCs w:val="24"/>
        </w:rPr>
        <w:t>Birincilik Ödülü</w:t>
      </w:r>
    </w:p>
    <w:p w:rsidR="00DC35FA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E7D98">
        <w:rPr>
          <w:rFonts w:ascii="Times New Roman" w:hAnsi="Times New Roman" w:cs="Times New Roman"/>
          <w:b/>
          <w:sz w:val="24"/>
          <w:szCs w:val="24"/>
        </w:rPr>
        <w:t>Madde-</w:t>
      </w:r>
      <w:r w:rsidR="00DC35FA">
        <w:rPr>
          <w:rFonts w:ascii="Times New Roman" w:hAnsi="Times New Roman" w:cs="Times New Roman"/>
          <w:b/>
          <w:sz w:val="24"/>
          <w:szCs w:val="24"/>
        </w:rPr>
        <w:t>6</w:t>
      </w:r>
      <w:r w:rsidRPr="005E7D9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b/>
          <w:sz w:val="24"/>
          <w:szCs w:val="24"/>
        </w:rPr>
        <w:t>(1)</w:t>
      </w:r>
      <w:r w:rsidRPr="005E7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51A99">
        <w:rPr>
          <w:rFonts w:ascii="Times New Roman" w:hAnsi="Times New Roman" w:cs="Times New Roman"/>
          <w:spacing w:val="1"/>
          <w:sz w:val="24"/>
          <w:szCs w:val="24"/>
        </w:rPr>
        <w:t xml:space="preserve">Birincilik Ödülü, </w:t>
      </w:r>
      <w:r w:rsidRPr="005E7D98">
        <w:rPr>
          <w:rFonts w:ascii="Times New Roman" w:hAnsi="Times New Roman" w:cs="Times New Roman"/>
          <w:sz w:val="24"/>
          <w:szCs w:val="24"/>
        </w:rPr>
        <w:t xml:space="preserve">Selçuk Üniversitesi </w:t>
      </w:r>
      <w:r w:rsidR="00BA6939">
        <w:rPr>
          <w:rFonts w:ascii="Times New Roman" w:hAnsi="Times New Roman" w:cs="Times New Roman"/>
          <w:sz w:val="24"/>
          <w:szCs w:val="24"/>
        </w:rPr>
        <w:t xml:space="preserve">bünyesinde </w:t>
      </w:r>
      <w:r w:rsidRPr="005E7D98">
        <w:rPr>
          <w:rFonts w:ascii="Times New Roman" w:hAnsi="Times New Roman" w:cs="Times New Roman"/>
          <w:sz w:val="24"/>
          <w:szCs w:val="24"/>
        </w:rPr>
        <w:t xml:space="preserve">lisansüstü eğitim veren enstitülerin her birinden </w:t>
      </w:r>
      <w:r w:rsidRPr="005E7D98">
        <w:rPr>
          <w:rFonts w:ascii="Times New Roman" w:hAnsi="Times New Roman" w:cs="Times New Roman"/>
          <w:spacing w:val="1"/>
          <w:sz w:val="24"/>
          <w:szCs w:val="24"/>
        </w:rPr>
        <w:t xml:space="preserve">mezun olan öğrencilerden, </w:t>
      </w:r>
      <w:r w:rsidRPr="00CD1CEF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Enstitü Yönetim Kurulunun belirleyeceği bilim alanları bazında </w:t>
      </w:r>
      <w:r w:rsidRPr="005E7D98">
        <w:rPr>
          <w:rFonts w:ascii="Times New Roman" w:hAnsi="Times New Roman" w:cs="Times New Roman"/>
          <w:spacing w:val="1"/>
          <w:sz w:val="24"/>
          <w:szCs w:val="24"/>
        </w:rPr>
        <w:t xml:space="preserve">en yüksek not ortalaması olan her bir </w:t>
      </w:r>
      <w:r w:rsidR="006D6F1B">
        <w:rPr>
          <w:rFonts w:ascii="Times New Roman" w:hAnsi="Times New Roman" w:cs="Times New Roman"/>
          <w:spacing w:val="1"/>
          <w:sz w:val="24"/>
          <w:szCs w:val="24"/>
        </w:rPr>
        <w:t xml:space="preserve">tezli </w:t>
      </w:r>
      <w:r w:rsidR="00DC35FA">
        <w:rPr>
          <w:rFonts w:ascii="Times New Roman" w:hAnsi="Times New Roman" w:cs="Times New Roman"/>
          <w:spacing w:val="1"/>
          <w:sz w:val="24"/>
          <w:szCs w:val="24"/>
        </w:rPr>
        <w:t xml:space="preserve">yüksek lisans ve doktora </w:t>
      </w:r>
      <w:r w:rsidRPr="005E7D98">
        <w:rPr>
          <w:rFonts w:ascii="Times New Roman" w:hAnsi="Times New Roman" w:cs="Times New Roman"/>
          <w:spacing w:val="1"/>
          <w:sz w:val="24"/>
          <w:szCs w:val="24"/>
        </w:rPr>
        <w:t>öğrenci</w:t>
      </w:r>
      <w:r w:rsidR="00DC35FA">
        <w:rPr>
          <w:rFonts w:ascii="Times New Roman" w:hAnsi="Times New Roman" w:cs="Times New Roman"/>
          <w:spacing w:val="1"/>
          <w:sz w:val="24"/>
          <w:szCs w:val="24"/>
        </w:rPr>
        <w:t xml:space="preserve">sine </w:t>
      </w:r>
      <w:r w:rsidR="006D6F1B">
        <w:rPr>
          <w:rFonts w:ascii="Times New Roman" w:hAnsi="Times New Roman" w:cs="Times New Roman"/>
          <w:spacing w:val="1"/>
          <w:sz w:val="24"/>
          <w:szCs w:val="24"/>
        </w:rPr>
        <w:t xml:space="preserve">ayrı ayrı </w:t>
      </w:r>
      <w:r w:rsidRPr="005E7D98">
        <w:rPr>
          <w:rFonts w:ascii="Times New Roman" w:hAnsi="Times New Roman" w:cs="Times New Roman"/>
          <w:spacing w:val="1"/>
          <w:sz w:val="24"/>
          <w:szCs w:val="24"/>
        </w:rPr>
        <w:t xml:space="preserve">verilir. </w:t>
      </w:r>
    </w:p>
    <w:p w:rsidR="00B2293B" w:rsidRDefault="00DC35FA" w:rsidP="005E7D98">
      <w:pPr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C35FA">
        <w:rPr>
          <w:rFonts w:ascii="Times New Roman" w:hAnsi="Times New Roman" w:cs="Times New Roman"/>
          <w:b/>
          <w:w w:val="105"/>
          <w:sz w:val="24"/>
          <w:szCs w:val="24"/>
        </w:rPr>
        <w:t>(2)</w:t>
      </w:r>
      <w:r w:rsidR="005F582A" w:rsidRPr="005E7D9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 xml:space="preserve">Genel not ortalamalarının eşit olması durumunda, </w:t>
      </w:r>
      <w:r w:rsidR="00751A99">
        <w:rPr>
          <w:rFonts w:ascii="Times New Roman" w:hAnsi="Times New Roman" w:cs="Times New Roman"/>
          <w:w w:val="105"/>
          <w:sz w:val="24"/>
          <w:szCs w:val="24"/>
        </w:rPr>
        <w:t>Birincilik Ödülü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 xml:space="preserve"> ders kredi miktarı fazla olan öğrenciye verilir. </w:t>
      </w:r>
    </w:p>
    <w:p w:rsidR="00B2293B" w:rsidRPr="000E5573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5573">
        <w:rPr>
          <w:rFonts w:ascii="Times New Roman" w:hAnsi="Times New Roman" w:cs="Times New Roman"/>
          <w:b/>
          <w:i/>
          <w:sz w:val="24"/>
          <w:szCs w:val="24"/>
        </w:rPr>
        <w:t>Tez Yayın Ödülü</w:t>
      </w:r>
    </w:p>
    <w:p w:rsidR="00CD1CEF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CEF">
        <w:rPr>
          <w:rFonts w:ascii="Times New Roman" w:hAnsi="Times New Roman" w:cs="Times New Roman"/>
          <w:b/>
          <w:sz w:val="24"/>
          <w:szCs w:val="24"/>
        </w:rPr>
        <w:t xml:space="preserve">Madde-7 </w:t>
      </w:r>
      <w:r w:rsidRPr="005E7D98">
        <w:rPr>
          <w:rFonts w:ascii="Times New Roman" w:hAnsi="Times New Roman" w:cs="Times New Roman"/>
          <w:sz w:val="24"/>
          <w:szCs w:val="24"/>
        </w:rPr>
        <w:t xml:space="preserve">Yüksek lisans </w:t>
      </w:r>
      <w:r w:rsidR="009963BB">
        <w:rPr>
          <w:rFonts w:ascii="Times New Roman" w:hAnsi="Times New Roman" w:cs="Times New Roman"/>
          <w:sz w:val="24"/>
          <w:szCs w:val="24"/>
        </w:rPr>
        <w:t>veya</w:t>
      </w:r>
      <w:r w:rsidRPr="005E7D98">
        <w:rPr>
          <w:rFonts w:ascii="Times New Roman" w:hAnsi="Times New Roman" w:cs="Times New Roman"/>
          <w:sz w:val="24"/>
          <w:szCs w:val="24"/>
        </w:rPr>
        <w:t xml:space="preserve"> doktora tezinden üretilen</w:t>
      </w:r>
      <w:r w:rsidR="009963BB">
        <w:rPr>
          <w:rFonts w:ascii="Times New Roman" w:hAnsi="Times New Roman" w:cs="Times New Roman"/>
          <w:sz w:val="24"/>
          <w:szCs w:val="24"/>
        </w:rPr>
        <w:t>, fen ve sağlık bilimleri için</w:t>
      </w:r>
      <w:r w:rsidRPr="005E7D98">
        <w:rPr>
          <w:rFonts w:ascii="Times New Roman" w:hAnsi="Times New Roman" w:cs="Times New Roman"/>
          <w:sz w:val="24"/>
          <w:szCs w:val="24"/>
        </w:rPr>
        <w:t xml:space="preserve"> </w:t>
      </w:r>
      <w:r w:rsidR="009963BB">
        <w:rPr>
          <w:rFonts w:ascii="Times New Roman" w:hAnsi="Times New Roman" w:cs="Times New Roman"/>
          <w:sz w:val="24"/>
          <w:szCs w:val="24"/>
        </w:rPr>
        <w:t xml:space="preserve">SCI, SCIE kapsamındaki </w:t>
      </w:r>
      <w:r w:rsidR="00CD1CEF">
        <w:rPr>
          <w:rFonts w:ascii="Times New Roman" w:hAnsi="Times New Roman" w:cs="Times New Roman"/>
          <w:sz w:val="24"/>
          <w:szCs w:val="24"/>
        </w:rPr>
        <w:t xml:space="preserve">ve </w:t>
      </w:r>
      <w:r w:rsidR="009963BB">
        <w:rPr>
          <w:rFonts w:ascii="Times New Roman" w:hAnsi="Times New Roman" w:cs="Times New Roman"/>
          <w:sz w:val="24"/>
          <w:szCs w:val="24"/>
        </w:rPr>
        <w:t xml:space="preserve">çeyreklik dilimi </w:t>
      </w:r>
      <w:r w:rsidRPr="005E7D98">
        <w:rPr>
          <w:rFonts w:ascii="Times New Roman" w:hAnsi="Times New Roman" w:cs="Times New Roman"/>
          <w:sz w:val="24"/>
          <w:szCs w:val="24"/>
        </w:rPr>
        <w:t>Q</w:t>
      </w:r>
      <w:r w:rsidR="009963BB" w:rsidRPr="009963BB">
        <w:rPr>
          <w:rFonts w:ascii="Times New Roman" w:hAnsi="Times New Roman" w:cs="Times New Roman"/>
          <w:sz w:val="24"/>
          <w:szCs w:val="24"/>
        </w:rPr>
        <w:t>1</w:t>
      </w:r>
      <w:r w:rsidRPr="005E7D98">
        <w:rPr>
          <w:rFonts w:ascii="Times New Roman" w:hAnsi="Times New Roman" w:cs="Times New Roman"/>
          <w:sz w:val="24"/>
          <w:szCs w:val="24"/>
        </w:rPr>
        <w:t xml:space="preserve"> ve Q</w:t>
      </w:r>
      <w:r w:rsidRPr="009963BB">
        <w:rPr>
          <w:rFonts w:ascii="Times New Roman" w:hAnsi="Times New Roman" w:cs="Times New Roman"/>
          <w:sz w:val="24"/>
          <w:szCs w:val="24"/>
        </w:rPr>
        <w:t>2</w:t>
      </w:r>
      <w:r w:rsidRPr="005E7D9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9963BB">
        <w:rPr>
          <w:rFonts w:ascii="Times New Roman" w:hAnsi="Times New Roman" w:cs="Times New Roman"/>
          <w:sz w:val="24"/>
          <w:szCs w:val="24"/>
        </w:rPr>
        <w:t>olan dergilerde yayınlanmış</w:t>
      </w:r>
      <w:r w:rsidR="00CD1CEF">
        <w:rPr>
          <w:rFonts w:ascii="Times New Roman" w:hAnsi="Times New Roman" w:cs="Times New Roman"/>
          <w:sz w:val="24"/>
          <w:szCs w:val="24"/>
        </w:rPr>
        <w:t>;</w:t>
      </w:r>
      <w:r w:rsidRPr="005E7D98">
        <w:rPr>
          <w:rFonts w:ascii="Times New Roman" w:hAnsi="Times New Roman" w:cs="Times New Roman"/>
          <w:sz w:val="24"/>
          <w:szCs w:val="24"/>
        </w:rPr>
        <w:t xml:space="preserve"> </w:t>
      </w:r>
      <w:r w:rsidR="009963BB">
        <w:rPr>
          <w:rFonts w:ascii="Times New Roman" w:hAnsi="Times New Roman" w:cs="Times New Roman"/>
          <w:sz w:val="24"/>
          <w:szCs w:val="24"/>
        </w:rPr>
        <w:t xml:space="preserve">sosyal bilimler için SSCI, AHCI, </w:t>
      </w:r>
      <w:r w:rsidRPr="005E7D98">
        <w:rPr>
          <w:rFonts w:ascii="Times New Roman" w:hAnsi="Times New Roman" w:cs="Times New Roman"/>
          <w:sz w:val="24"/>
          <w:szCs w:val="24"/>
        </w:rPr>
        <w:t xml:space="preserve">ESCI </w:t>
      </w:r>
      <w:r w:rsidR="009963BB">
        <w:rPr>
          <w:rFonts w:ascii="Times New Roman" w:hAnsi="Times New Roman" w:cs="Times New Roman"/>
          <w:sz w:val="24"/>
          <w:szCs w:val="24"/>
        </w:rPr>
        <w:t>kapsamındaki</w:t>
      </w:r>
      <w:r w:rsidRPr="005E7D98">
        <w:rPr>
          <w:rFonts w:ascii="Times New Roman" w:hAnsi="Times New Roman" w:cs="Times New Roman"/>
          <w:sz w:val="24"/>
          <w:szCs w:val="24"/>
        </w:rPr>
        <w:t xml:space="preserve"> dergilerde yayınlanmış </w:t>
      </w:r>
      <w:r w:rsidR="00CD1CEF">
        <w:rPr>
          <w:rFonts w:ascii="Times New Roman" w:hAnsi="Times New Roman" w:cs="Times New Roman"/>
          <w:sz w:val="24"/>
          <w:szCs w:val="24"/>
        </w:rPr>
        <w:t xml:space="preserve">bir adet araştırma makalesi </w:t>
      </w:r>
      <w:r w:rsidRPr="005E7D98">
        <w:rPr>
          <w:rFonts w:ascii="Times New Roman" w:hAnsi="Times New Roman" w:cs="Times New Roman"/>
          <w:sz w:val="24"/>
          <w:szCs w:val="24"/>
        </w:rPr>
        <w:t xml:space="preserve">bulunan mezunlara </w:t>
      </w:r>
      <w:r w:rsidR="004D0AE1">
        <w:rPr>
          <w:rFonts w:ascii="Times New Roman" w:hAnsi="Times New Roman" w:cs="Times New Roman"/>
          <w:sz w:val="24"/>
          <w:szCs w:val="24"/>
        </w:rPr>
        <w:t xml:space="preserve">Tez Yayın Ödülü </w:t>
      </w:r>
      <w:r w:rsidRPr="005E7D98">
        <w:rPr>
          <w:rFonts w:ascii="Times New Roman" w:hAnsi="Times New Roman" w:cs="Times New Roman"/>
          <w:sz w:val="24"/>
          <w:szCs w:val="24"/>
        </w:rPr>
        <w:t xml:space="preserve">verilir. </w:t>
      </w:r>
    </w:p>
    <w:p w:rsidR="001B56B7" w:rsidRPr="000E5573" w:rsidRDefault="001B56B7" w:rsidP="001B56B7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5573">
        <w:rPr>
          <w:rFonts w:ascii="Times New Roman" w:hAnsi="Times New Roman" w:cs="Times New Roman"/>
          <w:b/>
          <w:i/>
          <w:sz w:val="24"/>
          <w:szCs w:val="24"/>
        </w:rPr>
        <w:t xml:space="preserve">Teşekkür Ödülü </w:t>
      </w:r>
      <w:r w:rsidRPr="000E5573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</w:p>
    <w:p w:rsidR="001B56B7" w:rsidRDefault="001B56B7" w:rsidP="001B5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D98">
        <w:rPr>
          <w:rFonts w:ascii="Times New Roman" w:hAnsi="Times New Roman" w:cs="Times New Roman"/>
          <w:b/>
          <w:sz w:val="24"/>
          <w:szCs w:val="24"/>
        </w:rPr>
        <w:t>Madde-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7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4DC" w:rsidRPr="002414DC">
        <w:rPr>
          <w:rFonts w:ascii="Times New Roman" w:hAnsi="Times New Roman" w:cs="Times New Roman"/>
          <w:sz w:val="24"/>
          <w:szCs w:val="24"/>
        </w:rPr>
        <w:t>Teşekkür Ödülü,</w:t>
      </w:r>
      <w:r w:rsidR="00241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B90">
        <w:rPr>
          <w:rFonts w:ascii="Times New Roman" w:hAnsi="Times New Roman" w:cs="Times New Roman"/>
          <w:sz w:val="24"/>
          <w:szCs w:val="24"/>
        </w:rPr>
        <w:t>a</w:t>
      </w:r>
      <w:r w:rsidRPr="005E7D98">
        <w:rPr>
          <w:rFonts w:ascii="Times New Roman" w:hAnsi="Times New Roman" w:cs="Times New Roman"/>
          <w:sz w:val="24"/>
          <w:szCs w:val="24"/>
        </w:rPr>
        <w:t xml:space="preserve">lanıyla ilgili, </w:t>
      </w:r>
      <w:r w:rsidR="004D0AE1">
        <w:rPr>
          <w:rFonts w:ascii="Times New Roman" w:hAnsi="Times New Roman" w:cs="Times New Roman"/>
          <w:sz w:val="24"/>
          <w:szCs w:val="24"/>
        </w:rPr>
        <w:t xml:space="preserve">nitelikli </w:t>
      </w:r>
      <w:r w:rsidRPr="005E7D98">
        <w:rPr>
          <w:rFonts w:ascii="Times New Roman" w:hAnsi="Times New Roman" w:cs="Times New Roman"/>
          <w:sz w:val="24"/>
          <w:szCs w:val="24"/>
        </w:rPr>
        <w:t>ulusal,</w:t>
      </w:r>
      <w:r w:rsidR="001A4B90">
        <w:rPr>
          <w:rFonts w:ascii="Times New Roman" w:hAnsi="Times New Roman" w:cs="Times New Roman"/>
          <w:sz w:val="24"/>
          <w:szCs w:val="24"/>
        </w:rPr>
        <w:t xml:space="preserve"> uluslararası kongre, sempozyum</w:t>
      </w:r>
      <w:r w:rsidRPr="005E7D98">
        <w:rPr>
          <w:rFonts w:ascii="Times New Roman" w:hAnsi="Times New Roman" w:cs="Times New Roman"/>
          <w:sz w:val="24"/>
          <w:szCs w:val="24"/>
        </w:rPr>
        <w:t xml:space="preserve"> </w:t>
      </w:r>
      <w:r w:rsidR="008E24D5">
        <w:rPr>
          <w:rFonts w:ascii="Times New Roman" w:hAnsi="Times New Roman" w:cs="Times New Roman"/>
          <w:sz w:val="24"/>
          <w:szCs w:val="24"/>
        </w:rPr>
        <w:t xml:space="preserve">gibi </w:t>
      </w:r>
      <w:r w:rsidR="001A4B90">
        <w:rPr>
          <w:rFonts w:ascii="Times New Roman" w:hAnsi="Times New Roman" w:cs="Times New Roman"/>
          <w:sz w:val="24"/>
          <w:szCs w:val="24"/>
        </w:rPr>
        <w:t>katıldığı</w:t>
      </w:r>
      <w:r w:rsidR="001A4B90">
        <w:rPr>
          <w:rFonts w:ascii="Times New Roman" w:hAnsi="Times New Roman" w:cs="Times New Roman"/>
          <w:sz w:val="24"/>
          <w:szCs w:val="24"/>
        </w:rPr>
        <w:t xml:space="preserve"> </w:t>
      </w:r>
      <w:r w:rsidR="008E24D5">
        <w:rPr>
          <w:rFonts w:ascii="Times New Roman" w:hAnsi="Times New Roman" w:cs="Times New Roman"/>
          <w:sz w:val="24"/>
          <w:szCs w:val="24"/>
        </w:rPr>
        <w:t>bilimsel etkinliklerde</w:t>
      </w:r>
      <w:r w:rsidR="001A4B90">
        <w:rPr>
          <w:rFonts w:ascii="Times New Roman" w:hAnsi="Times New Roman" w:cs="Times New Roman"/>
          <w:sz w:val="24"/>
          <w:szCs w:val="24"/>
        </w:rPr>
        <w:t>n</w:t>
      </w:r>
      <w:r w:rsidR="008E24D5">
        <w:rPr>
          <w:rFonts w:ascii="Times New Roman" w:hAnsi="Times New Roman" w:cs="Times New Roman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sz w:val="24"/>
          <w:szCs w:val="24"/>
        </w:rPr>
        <w:t>sözlü/poster sunum</w:t>
      </w:r>
      <w:r w:rsidR="00161508">
        <w:rPr>
          <w:rFonts w:ascii="Times New Roman" w:hAnsi="Times New Roman" w:cs="Times New Roman"/>
          <w:sz w:val="24"/>
          <w:szCs w:val="24"/>
        </w:rPr>
        <w:t xml:space="preserve">u ile </w:t>
      </w:r>
      <w:bookmarkStart w:id="0" w:name="_GoBack"/>
      <w:bookmarkEnd w:id="0"/>
      <w:r w:rsidR="008E24D5">
        <w:rPr>
          <w:rFonts w:ascii="Times New Roman" w:hAnsi="Times New Roman" w:cs="Times New Roman"/>
          <w:sz w:val="24"/>
          <w:szCs w:val="24"/>
        </w:rPr>
        <w:t xml:space="preserve">ödül </w:t>
      </w:r>
      <w:r w:rsidRPr="005E7D98">
        <w:rPr>
          <w:rFonts w:ascii="Times New Roman" w:hAnsi="Times New Roman" w:cs="Times New Roman"/>
          <w:sz w:val="24"/>
          <w:szCs w:val="24"/>
        </w:rPr>
        <w:t>alan öğrencilere verilir.</w:t>
      </w:r>
    </w:p>
    <w:p w:rsidR="00201221" w:rsidRPr="000E5573" w:rsidRDefault="00201221" w:rsidP="0020122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5573">
        <w:rPr>
          <w:rFonts w:ascii="Times New Roman" w:hAnsi="Times New Roman" w:cs="Times New Roman"/>
          <w:b/>
          <w:i/>
          <w:sz w:val="24"/>
          <w:szCs w:val="24"/>
        </w:rPr>
        <w:t>Proje Ödülü</w:t>
      </w:r>
    </w:p>
    <w:p w:rsidR="00201221" w:rsidRDefault="00201221" w:rsidP="002012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D98">
        <w:rPr>
          <w:rFonts w:ascii="Times New Roman" w:hAnsi="Times New Roman" w:cs="Times New Roman"/>
          <w:b/>
          <w:sz w:val="24"/>
          <w:szCs w:val="24"/>
        </w:rPr>
        <w:t>Madde-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E7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4DC" w:rsidRPr="002414DC">
        <w:rPr>
          <w:rFonts w:ascii="Times New Roman" w:hAnsi="Times New Roman" w:cs="Times New Roman"/>
          <w:sz w:val="24"/>
          <w:szCs w:val="24"/>
        </w:rPr>
        <w:t>Proje Ödülü,</w:t>
      </w:r>
      <w:r w:rsidR="00241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4DC">
        <w:rPr>
          <w:rFonts w:ascii="Times New Roman" w:hAnsi="Times New Roman" w:cs="Times New Roman"/>
          <w:sz w:val="24"/>
          <w:szCs w:val="24"/>
        </w:rPr>
        <w:t>l</w:t>
      </w:r>
      <w:r w:rsidRPr="005E7D98">
        <w:rPr>
          <w:rFonts w:ascii="Times New Roman" w:hAnsi="Times New Roman" w:cs="Times New Roman"/>
          <w:sz w:val="24"/>
          <w:szCs w:val="24"/>
        </w:rPr>
        <w:t>isansüstü eğitim</w:t>
      </w:r>
      <w:r w:rsidR="002414DC">
        <w:rPr>
          <w:rFonts w:ascii="Times New Roman" w:hAnsi="Times New Roman" w:cs="Times New Roman"/>
          <w:sz w:val="24"/>
          <w:szCs w:val="24"/>
        </w:rPr>
        <w:t>i</w:t>
      </w:r>
      <w:r w:rsidRPr="005E7D98">
        <w:rPr>
          <w:rFonts w:ascii="Times New Roman" w:hAnsi="Times New Roman" w:cs="Times New Roman"/>
          <w:sz w:val="24"/>
          <w:szCs w:val="24"/>
        </w:rPr>
        <w:t xml:space="preserve"> (tezli yüksek lisans ve doktora ayrı </w:t>
      </w:r>
      <w:r w:rsidR="002414DC">
        <w:rPr>
          <w:rFonts w:ascii="Times New Roman" w:hAnsi="Times New Roman" w:cs="Times New Roman"/>
          <w:sz w:val="24"/>
          <w:szCs w:val="24"/>
        </w:rPr>
        <w:t xml:space="preserve">ayrı </w:t>
      </w:r>
      <w:r w:rsidRPr="005E7D98">
        <w:rPr>
          <w:rFonts w:ascii="Times New Roman" w:hAnsi="Times New Roman" w:cs="Times New Roman"/>
          <w:sz w:val="24"/>
          <w:szCs w:val="24"/>
        </w:rPr>
        <w:t>değerlendirilir) boyunca TUBİTAK, SAYEM,</w:t>
      </w:r>
      <w:r>
        <w:rPr>
          <w:rFonts w:ascii="Times New Roman" w:hAnsi="Times New Roman" w:cs="Times New Roman"/>
          <w:sz w:val="24"/>
          <w:szCs w:val="24"/>
        </w:rPr>
        <w:t xml:space="preserve"> uluslararası işbirliği</w:t>
      </w:r>
      <w:r w:rsidRPr="005E7D98">
        <w:rPr>
          <w:rFonts w:ascii="Times New Roman" w:hAnsi="Times New Roman" w:cs="Times New Roman"/>
          <w:sz w:val="24"/>
          <w:szCs w:val="24"/>
        </w:rPr>
        <w:t>, Kalkınma Ajansları ve benzeri ulusal veya uluslararası özel veya resmi kurum ve kuruluşlar tarafından desteklenen</w:t>
      </w:r>
      <w:r>
        <w:rPr>
          <w:rFonts w:ascii="Times New Roman" w:hAnsi="Times New Roman" w:cs="Times New Roman"/>
          <w:sz w:val="24"/>
          <w:szCs w:val="24"/>
        </w:rPr>
        <w:t xml:space="preserve"> ve tamamlanan</w:t>
      </w:r>
      <w:r w:rsidRPr="005E7D98">
        <w:rPr>
          <w:rFonts w:ascii="Times New Roman" w:hAnsi="Times New Roman" w:cs="Times New Roman"/>
          <w:sz w:val="24"/>
          <w:szCs w:val="24"/>
        </w:rPr>
        <w:t xml:space="preserve"> bir </w:t>
      </w:r>
      <w:proofErr w:type="gramStart"/>
      <w:r w:rsidRPr="005E7D98">
        <w:rPr>
          <w:rFonts w:ascii="Times New Roman" w:hAnsi="Times New Roman" w:cs="Times New Roman"/>
          <w:sz w:val="24"/>
          <w:szCs w:val="24"/>
        </w:rPr>
        <w:t>proje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5E7D98">
        <w:rPr>
          <w:rFonts w:ascii="Times New Roman" w:hAnsi="Times New Roman" w:cs="Times New Roman"/>
          <w:sz w:val="24"/>
          <w:szCs w:val="24"/>
        </w:rPr>
        <w:t xml:space="preserve"> yürütücü</w:t>
      </w:r>
      <w:proofErr w:type="gramEnd"/>
      <w:r w:rsidRPr="005E7D98">
        <w:rPr>
          <w:rFonts w:ascii="Times New Roman" w:hAnsi="Times New Roman" w:cs="Times New Roman"/>
          <w:sz w:val="24"/>
          <w:szCs w:val="24"/>
        </w:rPr>
        <w:t xml:space="preserve"> </w:t>
      </w:r>
      <w:r w:rsidR="002414DC">
        <w:rPr>
          <w:rFonts w:ascii="Times New Roman" w:hAnsi="Times New Roman" w:cs="Times New Roman"/>
          <w:sz w:val="24"/>
          <w:szCs w:val="24"/>
        </w:rPr>
        <w:t>veya</w:t>
      </w:r>
      <w:r w:rsidRPr="005E7D98">
        <w:rPr>
          <w:rFonts w:ascii="Times New Roman" w:hAnsi="Times New Roman" w:cs="Times New Roman"/>
          <w:sz w:val="24"/>
          <w:szCs w:val="24"/>
        </w:rPr>
        <w:t xml:space="preserve"> araştırmacı olarak </w:t>
      </w:r>
      <w:r>
        <w:rPr>
          <w:rFonts w:ascii="Times New Roman" w:hAnsi="Times New Roman" w:cs="Times New Roman"/>
          <w:sz w:val="24"/>
          <w:szCs w:val="24"/>
        </w:rPr>
        <w:t xml:space="preserve">görev alan öğrencilere </w:t>
      </w:r>
      <w:r w:rsidRPr="005E7D98">
        <w:rPr>
          <w:rFonts w:ascii="Times New Roman" w:hAnsi="Times New Roman" w:cs="Times New Roman"/>
          <w:sz w:val="24"/>
          <w:szCs w:val="24"/>
        </w:rPr>
        <w:t xml:space="preserve">verilir.  </w:t>
      </w:r>
    </w:p>
    <w:p w:rsidR="000A1C11" w:rsidRPr="000E5573" w:rsidRDefault="000A1C11" w:rsidP="000A1C1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5573">
        <w:rPr>
          <w:rFonts w:ascii="Times New Roman" w:hAnsi="Times New Roman" w:cs="Times New Roman"/>
          <w:b/>
          <w:i/>
          <w:sz w:val="24"/>
          <w:szCs w:val="24"/>
        </w:rPr>
        <w:t>Patent Ödülü</w:t>
      </w:r>
    </w:p>
    <w:p w:rsidR="000A1C11" w:rsidRPr="005E7D98" w:rsidRDefault="000A1C11" w:rsidP="000A1C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11">
        <w:rPr>
          <w:rFonts w:ascii="Times New Roman" w:hAnsi="Times New Roman" w:cs="Times New Roman"/>
          <w:b/>
          <w:sz w:val="24"/>
          <w:szCs w:val="24"/>
        </w:rPr>
        <w:t>Madde-1</w:t>
      </w:r>
      <w:r w:rsidR="000F6A92">
        <w:rPr>
          <w:rFonts w:ascii="Times New Roman" w:hAnsi="Times New Roman" w:cs="Times New Roman"/>
          <w:b/>
          <w:sz w:val="24"/>
          <w:szCs w:val="24"/>
        </w:rPr>
        <w:t>0</w:t>
      </w:r>
      <w:r w:rsidRPr="005E7D98">
        <w:rPr>
          <w:rFonts w:ascii="Times New Roman" w:hAnsi="Times New Roman" w:cs="Times New Roman"/>
          <w:sz w:val="24"/>
          <w:szCs w:val="24"/>
        </w:rPr>
        <w:t xml:space="preserve"> </w:t>
      </w:r>
      <w:r w:rsidR="002414DC">
        <w:rPr>
          <w:rFonts w:ascii="Times New Roman" w:hAnsi="Times New Roman" w:cs="Times New Roman"/>
          <w:sz w:val="24"/>
          <w:szCs w:val="24"/>
        </w:rPr>
        <w:t>Patent Ödülü, l</w:t>
      </w:r>
      <w:r w:rsidRPr="005E7D98">
        <w:rPr>
          <w:rFonts w:ascii="Times New Roman" w:hAnsi="Times New Roman" w:cs="Times New Roman"/>
          <w:sz w:val="24"/>
          <w:szCs w:val="24"/>
        </w:rPr>
        <w:t>isansüstü eğitimi süresinde bilim alanı ile ilgili, yetkili kurum ve kuruluşlar tarafından tescillenmiş patent alan öğrenci ve danışman öğretim üyesine verilir.</w:t>
      </w:r>
    </w:p>
    <w:p w:rsidR="00B2293B" w:rsidRPr="000E5573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5573">
        <w:rPr>
          <w:rFonts w:ascii="Times New Roman" w:hAnsi="Times New Roman" w:cs="Times New Roman"/>
          <w:b/>
          <w:i/>
          <w:sz w:val="24"/>
          <w:szCs w:val="24"/>
        </w:rPr>
        <w:lastRenderedPageBreak/>
        <w:t>Onur Ödülü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D98">
        <w:rPr>
          <w:rFonts w:ascii="Times New Roman" w:hAnsi="Times New Roman" w:cs="Times New Roman"/>
          <w:b/>
          <w:sz w:val="24"/>
          <w:szCs w:val="24"/>
        </w:rPr>
        <w:t>Madde-</w:t>
      </w:r>
      <w:r w:rsidR="00201221">
        <w:rPr>
          <w:rFonts w:ascii="Times New Roman" w:hAnsi="Times New Roman" w:cs="Times New Roman"/>
          <w:b/>
          <w:sz w:val="24"/>
          <w:szCs w:val="24"/>
        </w:rPr>
        <w:t>1</w:t>
      </w:r>
      <w:r w:rsidR="000F6A92">
        <w:rPr>
          <w:rFonts w:ascii="Times New Roman" w:hAnsi="Times New Roman" w:cs="Times New Roman"/>
          <w:b/>
          <w:sz w:val="24"/>
          <w:szCs w:val="24"/>
        </w:rPr>
        <w:t>1</w:t>
      </w:r>
      <w:r w:rsidRPr="005E7D98">
        <w:rPr>
          <w:rFonts w:ascii="Times New Roman" w:hAnsi="Times New Roman" w:cs="Times New Roman"/>
          <w:sz w:val="24"/>
          <w:szCs w:val="24"/>
        </w:rPr>
        <w:t xml:space="preserve"> </w:t>
      </w:r>
      <w:r w:rsidR="009064BC">
        <w:rPr>
          <w:rFonts w:ascii="Times New Roman" w:hAnsi="Times New Roman" w:cs="Times New Roman"/>
          <w:sz w:val="24"/>
          <w:szCs w:val="24"/>
        </w:rPr>
        <w:t xml:space="preserve">Onur Ödülü, </w:t>
      </w:r>
      <w:r w:rsidR="00201221">
        <w:rPr>
          <w:rFonts w:ascii="Times New Roman" w:hAnsi="Times New Roman" w:cs="Times New Roman"/>
          <w:sz w:val="24"/>
          <w:szCs w:val="24"/>
        </w:rPr>
        <w:t xml:space="preserve">En Başarılı Doktora Tezi Ödülü veya </w:t>
      </w:r>
      <w:r w:rsidRPr="005E7D98">
        <w:rPr>
          <w:rFonts w:ascii="Times New Roman" w:hAnsi="Times New Roman" w:cs="Times New Roman"/>
          <w:sz w:val="24"/>
          <w:szCs w:val="24"/>
        </w:rPr>
        <w:t>Tez Yayın Ödülü</w:t>
      </w:r>
      <w:r w:rsidR="002414DC">
        <w:rPr>
          <w:rFonts w:ascii="Times New Roman" w:hAnsi="Times New Roman" w:cs="Times New Roman"/>
          <w:sz w:val="24"/>
          <w:szCs w:val="24"/>
        </w:rPr>
        <w:t>’</w:t>
      </w:r>
      <w:r w:rsidRPr="005E7D98">
        <w:rPr>
          <w:rFonts w:ascii="Times New Roman" w:hAnsi="Times New Roman" w:cs="Times New Roman"/>
          <w:sz w:val="24"/>
          <w:szCs w:val="24"/>
        </w:rPr>
        <w:t>n</w:t>
      </w:r>
      <w:r w:rsidR="00201221">
        <w:rPr>
          <w:rFonts w:ascii="Times New Roman" w:hAnsi="Times New Roman" w:cs="Times New Roman"/>
          <w:sz w:val="24"/>
          <w:szCs w:val="24"/>
        </w:rPr>
        <w:t>ü almaya hak kazanan öğrencinin</w:t>
      </w:r>
      <w:r w:rsidRPr="005E7D98">
        <w:rPr>
          <w:rFonts w:ascii="Times New Roman" w:hAnsi="Times New Roman" w:cs="Times New Roman"/>
          <w:sz w:val="24"/>
          <w:szCs w:val="24"/>
        </w:rPr>
        <w:t xml:space="preserve"> danışmanlığını </w:t>
      </w:r>
      <w:r w:rsidR="000A1C11">
        <w:rPr>
          <w:rFonts w:ascii="Times New Roman" w:hAnsi="Times New Roman" w:cs="Times New Roman"/>
          <w:sz w:val="24"/>
          <w:szCs w:val="24"/>
        </w:rPr>
        <w:t xml:space="preserve">(birinci danışman) </w:t>
      </w:r>
      <w:r w:rsidRPr="005E7D98">
        <w:rPr>
          <w:rFonts w:ascii="Times New Roman" w:hAnsi="Times New Roman" w:cs="Times New Roman"/>
          <w:sz w:val="24"/>
          <w:szCs w:val="24"/>
        </w:rPr>
        <w:t>yürüten öğretim üyesine başvurusu üzerine verilir.</w:t>
      </w:r>
    </w:p>
    <w:p w:rsidR="00B2293B" w:rsidRPr="000A1C11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C11">
        <w:rPr>
          <w:rFonts w:ascii="Times New Roman" w:hAnsi="Times New Roman" w:cs="Times New Roman"/>
          <w:b/>
          <w:sz w:val="24"/>
          <w:szCs w:val="24"/>
        </w:rPr>
        <w:t>Genel Hükümler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eastAsia="Verdana" w:hAnsi="Times New Roman" w:cs="Times New Roman"/>
          <w:w w:val="90"/>
          <w:sz w:val="24"/>
          <w:szCs w:val="24"/>
        </w:rPr>
      </w:pPr>
      <w:r w:rsidRPr="000A1C11">
        <w:rPr>
          <w:rFonts w:ascii="Times New Roman" w:hAnsi="Times New Roman" w:cs="Times New Roman"/>
          <w:b/>
          <w:sz w:val="24"/>
          <w:szCs w:val="24"/>
        </w:rPr>
        <w:t>Madde-12 (1)</w:t>
      </w:r>
      <w:r w:rsidRPr="005E7D98">
        <w:rPr>
          <w:rFonts w:ascii="Times New Roman" w:hAnsi="Times New Roman" w:cs="Times New Roman"/>
          <w:sz w:val="24"/>
          <w:szCs w:val="24"/>
        </w:rPr>
        <w:t xml:space="preserve"> Verilecek olan tüm ödüllere, </w:t>
      </w:r>
      <w:r w:rsidRPr="005E7D98">
        <w:rPr>
          <w:rFonts w:ascii="Times New Roman" w:eastAsia="Verdana" w:hAnsi="Times New Roman" w:cs="Times New Roman"/>
          <w:w w:val="90"/>
          <w:sz w:val="24"/>
          <w:szCs w:val="24"/>
        </w:rPr>
        <w:t>lisansüstü eğitim veren enstitülerin Yönetim Kurulları tarafından belirlenen tarih aralığında başvuru yapılması gerek</w:t>
      </w:r>
      <w:r w:rsidR="000A1C11">
        <w:rPr>
          <w:rFonts w:ascii="Times New Roman" w:eastAsia="Verdana" w:hAnsi="Times New Roman" w:cs="Times New Roman"/>
          <w:w w:val="90"/>
          <w:sz w:val="24"/>
          <w:szCs w:val="24"/>
        </w:rPr>
        <w:t>ir.</w:t>
      </w:r>
    </w:p>
    <w:p w:rsidR="00B2293B" w:rsidRPr="005E7D98" w:rsidRDefault="006D6F1B" w:rsidP="005E7D98">
      <w:pPr>
        <w:spacing w:line="360" w:lineRule="auto"/>
        <w:jc w:val="both"/>
        <w:rPr>
          <w:rFonts w:ascii="Times New Roman" w:eastAsia="Verdana" w:hAnsi="Times New Roman" w:cs="Times New Roman"/>
          <w:w w:val="90"/>
          <w:sz w:val="24"/>
          <w:szCs w:val="24"/>
        </w:rPr>
      </w:pPr>
      <w:r w:rsidRPr="005E7D98">
        <w:rPr>
          <w:rFonts w:ascii="Times New Roman" w:hAnsi="Times New Roman" w:cs="Times New Roman"/>
          <w:sz w:val="24"/>
          <w:szCs w:val="24"/>
        </w:rPr>
        <w:t xml:space="preserve"> </w:t>
      </w:r>
      <w:r w:rsidR="00B2293B" w:rsidRPr="006D6F1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2293B" w:rsidRPr="006D6F1B">
        <w:rPr>
          <w:rFonts w:ascii="Times New Roman" w:hAnsi="Times New Roman" w:cs="Times New Roman"/>
          <w:b/>
          <w:sz w:val="24"/>
          <w:szCs w:val="24"/>
        </w:rPr>
        <w:t>)</w:t>
      </w:r>
      <w:r w:rsidR="00B2293B" w:rsidRPr="005E7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5E7D98">
        <w:rPr>
          <w:rFonts w:ascii="Times New Roman" w:hAnsi="Times New Roman" w:cs="Times New Roman"/>
          <w:sz w:val="24"/>
          <w:szCs w:val="24"/>
        </w:rPr>
        <w:t xml:space="preserve">er bir ödül için </w:t>
      </w:r>
      <w:r>
        <w:rPr>
          <w:rFonts w:ascii="Times New Roman" w:hAnsi="Times New Roman" w:cs="Times New Roman"/>
          <w:sz w:val="24"/>
          <w:szCs w:val="24"/>
        </w:rPr>
        <w:t>b</w:t>
      </w:r>
      <w:r w:rsidR="00B2293B" w:rsidRPr="005E7D98">
        <w:rPr>
          <w:rFonts w:ascii="Times New Roman" w:hAnsi="Times New Roman" w:cs="Times New Roman"/>
          <w:sz w:val="24"/>
          <w:szCs w:val="24"/>
        </w:rPr>
        <w:t xml:space="preserve">aşvurular, lisansüstü eğitim veren enstitülerin web sayfalarında yayınlanan formlar kullanılarak yapılmalıdır. 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EB5">
        <w:rPr>
          <w:rFonts w:ascii="Times New Roman" w:hAnsi="Times New Roman" w:cs="Times New Roman"/>
          <w:b/>
          <w:sz w:val="24"/>
          <w:szCs w:val="24"/>
        </w:rPr>
        <w:t>(</w:t>
      </w:r>
      <w:r w:rsidR="006D6F1B" w:rsidRPr="00231EB5">
        <w:rPr>
          <w:rFonts w:ascii="Times New Roman" w:hAnsi="Times New Roman" w:cs="Times New Roman"/>
          <w:b/>
          <w:sz w:val="24"/>
          <w:szCs w:val="24"/>
        </w:rPr>
        <w:t>3</w:t>
      </w:r>
      <w:r w:rsidRPr="00231EB5">
        <w:rPr>
          <w:rFonts w:ascii="Times New Roman" w:hAnsi="Times New Roman" w:cs="Times New Roman"/>
          <w:b/>
          <w:sz w:val="24"/>
          <w:szCs w:val="24"/>
        </w:rPr>
        <w:t>)</w:t>
      </w:r>
      <w:r w:rsidRPr="005E7D98">
        <w:rPr>
          <w:rFonts w:ascii="Times New Roman" w:hAnsi="Times New Roman" w:cs="Times New Roman"/>
          <w:sz w:val="24"/>
          <w:szCs w:val="24"/>
        </w:rPr>
        <w:t xml:space="preserve"> Birincilik</w:t>
      </w:r>
      <w:r w:rsidR="006D6F1B">
        <w:rPr>
          <w:rFonts w:ascii="Times New Roman" w:hAnsi="Times New Roman" w:cs="Times New Roman"/>
          <w:sz w:val="24"/>
          <w:szCs w:val="24"/>
        </w:rPr>
        <w:t xml:space="preserve">, </w:t>
      </w:r>
      <w:r w:rsidRPr="005E7D98">
        <w:rPr>
          <w:rFonts w:ascii="Times New Roman" w:hAnsi="Times New Roman" w:cs="Times New Roman"/>
          <w:sz w:val="24"/>
          <w:szCs w:val="24"/>
        </w:rPr>
        <w:t xml:space="preserve">Teşekkür ve Proje ödülüne yapılacak başvurular, ödülün verileceği ilgili akademik yılı kapsamaktadır. 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EB5">
        <w:rPr>
          <w:rFonts w:ascii="Times New Roman" w:hAnsi="Times New Roman" w:cs="Times New Roman"/>
          <w:b/>
          <w:sz w:val="24"/>
          <w:szCs w:val="24"/>
        </w:rPr>
        <w:t>(</w:t>
      </w:r>
      <w:r w:rsidR="00231EB5">
        <w:rPr>
          <w:rFonts w:ascii="Times New Roman" w:hAnsi="Times New Roman" w:cs="Times New Roman"/>
          <w:b/>
          <w:sz w:val="24"/>
          <w:szCs w:val="24"/>
        </w:rPr>
        <w:t>4</w:t>
      </w:r>
      <w:r w:rsidRPr="00231EB5">
        <w:rPr>
          <w:rFonts w:ascii="Times New Roman" w:hAnsi="Times New Roman" w:cs="Times New Roman"/>
          <w:b/>
          <w:sz w:val="24"/>
          <w:szCs w:val="24"/>
        </w:rPr>
        <w:t>)</w:t>
      </w:r>
      <w:r w:rsidRPr="005E7D98">
        <w:rPr>
          <w:rFonts w:ascii="Times New Roman" w:hAnsi="Times New Roman" w:cs="Times New Roman"/>
          <w:sz w:val="24"/>
          <w:szCs w:val="24"/>
        </w:rPr>
        <w:t xml:space="preserve"> Tez yayın</w:t>
      </w:r>
      <w:r w:rsidRPr="006C4BE4">
        <w:rPr>
          <w:rFonts w:ascii="Times New Roman" w:hAnsi="Times New Roman" w:cs="Times New Roman"/>
          <w:color w:val="000000" w:themeColor="text1"/>
          <w:sz w:val="24"/>
          <w:szCs w:val="24"/>
        </w:rPr>
        <w:t>, En Başarılı Doktora Tez</w:t>
      </w:r>
      <w:r w:rsidR="000F6A92" w:rsidRPr="006C4BE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C4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Ödülü</w:t>
      </w:r>
      <w:r w:rsidRPr="006C4BE4">
        <w:rPr>
          <w:rFonts w:ascii="Times New Roman" w:hAnsi="Times New Roman" w:cs="Times New Roman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sz w:val="24"/>
          <w:szCs w:val="24"/>
        </w:rPr>
        <w:t xml:space="preserve">ve </w:t>
      </w:r>
      <w:r w:rsidR="00141F4D">
        <w:rPr>
          <w:rFonts w:ascii="Times New Roman" w:hAnsi="Times New Roman" w:cs="Times New Roman"/>
          <w:sz w:val="24"/>
          <w:szCs w:val="24"/>
        </w:rPr>
        <w:t>O</w:t>
      </w:r>
      <w:r w:rsidRPr="005E7D98">
        <w:rPr>
          <w:rFonts w:ascii="Times New Roman" w:hAnsi="Times New Roman" w:cs="Times New Roman"/>
          <w:sz w:val="24"/>
          <w:szCs w:val="24"/>
        </w:rPr>
        <w:t xml:space="preserve">nur </w:t>
      </w:r>
      <w:r w:rsidR="00141F4D">
        <w:rPr>
          <w:rFonts w:ascii="Times New Roman" w:hAnsi="Times New Roman" w:cs="Times New Roman"/>
          <w:sz w:val="24"/>
          <w:szCs w:val="24"/>
        </w:rPr>
        <w:t>Ö</w:t>
      </w:r>
      <w:r w:rsidRPr="005E7D98">
        <w:rPr>
          <w:rFonts w:ascii="Times New Roman" w:hAnsi="Times New Roman" w:cs="Times New Roman"/>
          <w:sz w:val="24"/>
          <w:szCs w:val="24"/>
        </w:rPr>
        <w:t>dülü başvuru</w:t>
      </w:r>
      <w:r w:rsidR="00141F4D">
        <w:rPr>
          <w:rFonts w:ascii="Times New Roman" w:hAnsi="Times New Roman" w:cs="Times New Roman"/>
          <w:sz w:val="24"/>
          <w:szCs w:val="24"/>
        </w:rPr>
        <w:t>ları</w:t>
      </w:r>
      <w:r w:rsidRPr="005E7D98">
        <w:rPr>
          <w:rFonts w:ascii="Times New Roman" w:hAnsi="Times New Roman" w:cs="Times New Roman"/>
          <w:sz w:val="24"/>
          <w:szCs w:val="24"/>
        </w:rPr>
        <w:t xml:space="preserve">, mezuniyeti takip eden </w:t>
      </w:r>
      <w:r w:rsidR="006C4BE4" w:rsidRPr="006C4BE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C4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C4BE4" w:rsidRPr="006C4BE4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r w:rsidRPr="006C4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5E7D98">
        <w:rPr>
          <w:rFonts w:ascii="Times New Roman" w:hAnsi="Times New Roman" w:cs="Times New Roman"/>
          <w:sz w:val="24"/>
          <w:szCs w:val="24"/>
        </w:rPr>
        <w:t xml:space="preserve">yıl içerisinde </w:t>
      </w:r>
      <w:r w:rsidR="004B162F">
        <w:rPr>
          <w:rFonts w:ascii="Times New Roman" w:hAnsi="Times New Roman" w:cs="Times New Roman"/>
          <w:sz w:val="24"/>
          <w:szCs w:val="24"/>
        </w:rPr>
        <w:t xml:space="preserve">de </w:t>
      </w:r>
      <w:r w:rsidRPr="005E7D98">
        <w:rPr>
          <w:rFonts w:ascii="Times New Roman" w:hAnsi="Times New Roman" w:cs="Times New Roman"/>
          <w:sz w:val="24"/>
          <w:szCs w:val="24"/>
        </w:rPr>
        <w:t>yapıl</w:t>
      </w:r>
      <w:r w:rsidR="004B162F">
        <w:rPr>
          <w:rFonts w:ascii="Times New Roman" w:hAnsi="Times New Roman" w:cs="Times New Roman"/>
          <w:sz w:val="24"/>
          <w:szCs w:val="24"/>
        </w:rPr>
        <w:t>abilir</w:t>
      </w:r>
      <w:r w:rsidRPr="005E7D98">
        <w:rPr>
          <w:rFonts w:ascii="Times New Roman" w:hAnsi="Times New Roman" w:cs="Times New Roman"/>
          <w:sz w:val="24"/>
          <w:szCs w:val="24"/>
        </w:rPr>
        <w:t xml:space="preserve">. </w:t>
      </w:r>
      <w:r w:rsidR="006C4BE4">
        <w:rPr>
          <w:rFonts w:ascii="Times New Roman" w:hAnsi="Times New Roman" w:cs="Times New Roman"/>
          <w:sz w:val="24"/>
          <w:szCs w:val="24"/>
        </w:rPr>
        <w:t xml:space="preserve">Mezuniyetini takip eden </w:t>
      </w:r>
      <w:r w:rsidR="006C4BE4" w:rsidRPr="0015621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6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C4BE4" w:rsidRPr="0015621D">
        <w:rPr>
          <w:rFonts w:ascii="Times New Roman" w:hAnsi="Times New Roman" w:cs="Times New Roman"/>
          <w:color w:val="000000" w:themeColor="text1"/>
          <w:sz w:val="24"/>
          <w:szCs w:val="24"/>
        </w:rPr>
        <w:t>üç</w:t>
      </w:r>
      <w:r w:rsidRPr="00156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C4BE4">
        <w:rPr>
          <w:rFonts w:ascii="Times New Roman" w:hAnsi="Times New Roman" w:cs="Times New Roman"/>
          <w:sz w:val="24"/>
          <w:szCs w:val="24"/>
        </w:rPr>
        <w:t>yıl</w:t>
      </w:r>
      <w:r w:rsidRPr="005E7D98">
        <w:rPr>
          <w:rFonts w:ascii="Times New Roman" w:hAnsi="Times New Roman" w:cs="Times New Roman"/>
          <w:sz w:val="24"/>
          <w:szCs w:val="24"/>
        </w:rPr>
        <w:t xml:space="preserve"> </w:t>
      </w:r>
      <w:r w:rsidR="006C4BE4">
        <w:rPr>
          <w:rFonts w:ascii="Times New Roman" w:hAnsi="Times New Roman" w:cs="Times New Roman"/>
          <w:sz w:val="24"/>
          <w:szCs w:val="24"/>
        </w:rPr>
        <w:t>sonrası</w:t>
      </w:r>
      <w:r w:rsidR="004B162F">
        <w:rPr>
          <w:rFonts w:ascii="Times New Roman" w:hAnsi="Times New Roman" w:cs="Times New Roman"/>
          <w:sz w:val="24"/>
          <w:szCs w:val="24"/>
        </w:rPr>
        <w:t xml:space="preserve"> </w:t>
      </w:r>
      <w:r w:rsidR="000F6A92">
        <w:rPr>
          <w:rFonts w:ascii="Times New Roman" w:hAnsi="Times New Roman" w:cs="Times New Roman"/>
          <w:sz w:val="24"/>
          <w:szCs w:val="24"/>
        </w:rPr>
        <w:t xml:space="preserve">yapılan başvurular değerlendirmeye </w:t>
      </w:r>
      <w:r w:rsidRPr="005E7D98">
        <w:rPr>
          <w:rFonts w:ascii="Times New Roman" w:hAnsi="Times New Roman" w:cs="Times New Roman"/>
          <w:sz w:val="24"/>
          <w:szCs w:val="24"/>
        </w:rPr>
        <w:t>alınma</w:t>
      </w:r>
      <w:r w:rsidR="000F6A92">
        <w:rPr>
          <w:rFonts w:ascii="Times New Roman" w:hAnsi="Times New Roman" w:cs="Times New Roman"/>
          <w:sz w:val="24"/>
          <w:szCs w:val="24"/>
        </w:rPr>
        <w:t>z.</w:t>
      </w:r>
    </w:p>
    <w:p w:rsidR="00B2293B" w:rsidRPr="005E7D98" w:rsidRDefault="00231EB5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93B" w:rsidRPr="00231EB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B2293B" w:rsidRPr="00231EB5">
        <w:rPr>
          <w:rFonts w:ascii="Times New Roman" w:hAnsi="Times New Roman" w:cs="Times New Roman"/>
          <w:b/>
          <w:sz w:val="24"/>
          <w:szCs w:val="24"/>
        </w:rPr>
        <w:t>)</w:t>
      </w:r>
      <w:r w:rsidR="00B2293B" w:rsidRPr="005E7D98">
        <w:rPr>
          <w:rFonts w:ascii="Times New Roman" w:hAnsi="Times New Roman" w:cs="Times New Roman"/>
          <w:sz w:val="24"/>
          <w:szCs w:val="24"/>
        </w:rPr>
        <w:t xml:space="preserve"> Başvuru sırasında beyan edilen </w:t>
      </w:r>
      <w:r w:rsidR="00141F4D">
        <w:rPr>
          <w:rFonts w:ascii="Times New Roman" w:hAnsi="Times New Roman" w:cs="Times New Roman"/>
          <w:sz w:val="24"/>
          <w:szCs w:val="24"/>
        </w:rPr>
        <w:t>bilimsel çalışmalar ile ilgili</w:t>
      </w:r>
      <w:r w:rsidR="00B2293B" w:rsidRPr="005E7D98">
        <w:rPr>
          <w:rFonts w:ascii="Times New Roman" w:hAnsi="Times New Roman" w:cs="Times New Roman"/>
          <w:sz w:val="24"/>
          <w:szCs w:val="24"/>
        </w:rPr>
        <w:t xml:space="preserve"> kanıtlayıcı belgeler, başvuru formuna eklenmelidir. Basımı gerçekleşmemiş yayınlar için, ilgili yayınların DOI numarası</w:t>
      </w:r>
      <w:r>
        <w:rPr>
          <w:rFonts w:ascii="Times New Roman" w:hAnsi="Times New Roman" w:cs="Times New Roman"/>
          <w:sz w:val="24"/>
          <w:szCs w:val="24"/>
        </w:rPr>
        <w:t>nın</w:t>
      </w:r>
      <w:r w:rsidR="00B2293B" w:rsidRPr="005E7D98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>ın</w:t>
      </w:r>
      <w:r w:rsidR="00B2293B" w:rsidRPr="005E7D98">
        <w:rPr>
          <w:rFonts w:ascii="Times New Roman" w:hAnsi="Times New Roman" w:cs="Times New Roman"/>
          <w:sz w:val="24"/>
          <w:szCs w:val="24"/>
        </w:rPr>
        <w:t>mış olması ve dijital olarak ulaşılabil</w:t>
      </w:r>
      <w:r w:rsidR="004373A0">
        <w:rPr>
          <w:rFonts w:ascii="Times New Roman" w:hAnsi="Times New Roman" w:cs="Times New Roman"/>
          <w:sz w:val="24"/>
          <w:szCs w:val="24"/>
        </w:rPr>
        <w:t>ir olması</w:t>
      </w:r>
      <w:r w:rsidR="00B2293B" w:rsidRPr="005E7D98">
        <w:rPr>
          <w:rFonts w:ascii="Times New Roman" w:hAnsi="Times New Roman" w:cs="Times New Roman"/>
          <w:sz w:val="24"/>
          <w:szCs w:val="24"/>
        </w:rPr>
        <w:t xml:space="preserve"> gerekmektedir. </w:t>
      </w:r>
    </w:p>
    <w:p w:rsidR="00B2293B" w:rsidRDefault="00B2293B" w:rsidP="005E7D98">
      <w:pPr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F6A92">
        <w:rPr>
          <w:rFonts w:ascii="Times New Roman" w:hAnsi="Times New Roman" w:cs="Times New Roman"/>
          <w:b/>
          <w:w w:val="105"/>
          <w:sz w:val="24"/>
          <w:szCs w:val="24"/>
        </w:rPr>
        <w:t>(</w:t>
      </w:r>
      <w:r w:rsidR="000F6A92" w:rsidRPr="000F6A92">
        <w:rPr>
          <w:rFonts w:ascii="Times New Roman" w:hAnsi="Times New Roman" w:cs="Times New Roman"/>
          <w:b/>
          <w:w w:val="105"/>
          <w:sz w:val="24"/>
          <w:szCs w:val="24"/>
        </w:rPr>
        <w:t>6</w:t>
      </w:r>
      <w:r w:rsidRPr="000F6A92">
        <w:rPr>
          <w:rFonts w:ascii="Times New Roman" w:hAnsi="Times New Roman" w:cs="Times New Roman"/>
          <w:b/>
          <w:w w:val="105"/>
          <w:sz w:val="24"/>
          <w:szCs w:val="24"/>
        </w:rPr>
        <w:t>)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 xml:space="preserve"> Ödül başvuru süreci tamamlandıktan sonra, mezuniyeti gerçekleşen öğrencilerin başvuruları, bir sonraki dönemde değerlendirilecektir.</w:t>
      </w:r>
    </w:p>
    <w:p w:rsidR="00B2293B" w:rsidRPr="005E7D98" w:rsidRDefault="0015621D" w:rsidP="005E7D98">
      <w:pPr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F6A9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B2293B" w:rsidRPr="000F6A92">
        <w:rPr>
          <w:rFonts w:ascii="Times New Roman" w:hAnsi="Times New Roman" w:cs="Times New Roman"/>
          <w:b/>
          <w:w w:val="105"/>
          <w:sz w:val="24"/>
          <w:szCs w:val="24"/>
        </w:rPr>
        <w:t>(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7</w:t>
      </w:r>
      <w:r w:rsidR="00B2293B" w:rsidRPr="000F6A92">
        <w:rPr>
          <w:rFonts w:ascii="Times New Roman" w:hAnsi="Times New Roman" w:cs="Times New Roman"/>
          <w:b/>
          <w:w w:val="105"/>
          <w:sz w:val="24"/>
          <w:szCs w:val="24"/>
        </w:rPr>
        <w:t>)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 xml:space="preserve"> Disiplin cezası almış öğrenciler bu Yönergede adı geçen ödüllere başvuru yapama</w:t>
      </w:r>
      <w:r w:rsidR="00AB2268">
        <w:rPr>
          <w:rFonts w:ascii="Times New Roman" w:hAnsi="Times New Roman" w:cs="Times New Roman"/>
          <w:w w:val="105"/>
          <w:sz w:val="24"/>
          <w:szCs w:val="24"/>
        </w:rPr>
        <w:t>z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AB2268">
        <w:rPr>
          <w:rFonts w:ascii="Times New Roman" w:hAnsi="Times New Roman" w:cs="Times New Roman"/>
          <w:w w:val="105"/>
          <w:sz w:val="24"/>
          <w:szCs w:val="24"/>
        </w:rPr>
        <w:t xml:space="preserve">disiplin 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>ceza</w:t>
      </w:r>
      <w:r w:rsidR="00AB2268">
        <w:rPr>
          <w:rFonts w:ascii="Times New Roman" w:hAnsi="Times New Roman" w:cs="Times New Roman"/>
          <w:w w:val="105"/>
          <w:sz w:val="24"/>
          <w:szCs w:val="24"/>
        </w:rPr>
        <w:t>sı</w:t>
      </w:r>
      <w:r w:rsidR="00B2293B" w:rsidRPr="005E7D98">
        <w:rPr>
          <w:rFonts w:ascii="Times New Roman" w:hAnsi="Times New Roman" w:cs="Times New Roman"/>
          <w:w w:val="105"/>
          <w:sz w:val="24"/>
          <w:szCs w:val="24"/>
        </w:rPr>
        <w:t xml:space="preserve"> aldığının sonradan tespit edilmesi halinde verilen ödül iptal edil</w:t>
      </w:r>
      <w:r w:rsidR="00AB2268">
        <w:rPr>
          <w:rFonts w:ascii="Times New Roman" w:hAnsi="Times New Roman" w:cs="Times New Roman"/>
          <w:w w:val="105"/>
          <w:sz w:val="24"/>
          <w:szCs w:val="24"/>
        </w:rPr>
        <w:t>ir.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92">
        <w:rPr>
          <w:rFonts w:ascii="Times New Roman" w:hAnsi="Times New Roman" w:cs="Times New Roman"/>
          <w:b/>
          <w:w w:val="105"/>
          <w:sz w:val="24"/>
          <w:szCs w:val="24"/>
        </w:rPr>
        <w:t>(</w:t>
      </w:r>
      <w:r w:rsidR="0015621D">
        <w:rPr>
          <w:rFonts w:ascii="Times New Roman" w:hAnsi="Times New Roman" w:cs="Times New Roman"/>
          <w:b/>
          <w:w w:val="105"/>
          <w:sz w:val="24"/>
          <w:szCs w:val="24"/>
        </w:rPr>
        <w:t>8</w:t>
      </w:r>
      <w:r w:rsidRPr="000F6A92">
        <w:rPr>
          <w:rFonts w:ascii="Times New Roman" w:hAnsi="Times New Roman" w:cs="Times New Roman"/>
          <w:b/>
          <w:w w:val="105"/>
          <w:sz w:val="24"/>
          <w:szCs w:val="24"/>
        </w:rPr>
        <w:t>)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 xml:space="preserve"> Ödül kazananlara ödülleri Lisansüstü Mezuniyet Töreninde verilir.</w:t>
      </w:r>
    </w:p>
    <w:p w:rsidR="00B2293B" w:rsidRPr="000F6A92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A92">
        <w:rPr>
          <w:rFonts w:ascii="Times New Roman" w:hAnsi="Times New Roman" w:cs="Times New Roman"/>
          <w:b/>
          <w:sz w:val="24"/>
          <w:szCs w:val="24"/>
        </w:rPr>
        <w:t>Ödüllerin</w:t>
      </w:r>
      <w:r w:rsidRPr="000F6A9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0F6A92">
        <w:rPr>
          <w:rFonts w:ascii="Times New Roman" w:hAnsi="Times New Roman" w:cs="Times New Roman"/>
          <w:b/>
          <w:sz w:val="24"/>
          <w:szCs w:val="24"/>
        </w:rPr>
        <w:t>Verilmesi</w:t>
      </w:r>
      <w:r w:rsidRPr="000F6A92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0F6A92">
        <w:rPr>
          <w:rFonts w:ascii="Times New Roman" w:hAnsi="Times New Roman" w:cs="Times New Roman"/>
          <w:b/>
          <w:sz w:val="24"/>
          <w:szCs w:val="24"/>
        </w:rPr>
        <w:t>ve</w:t>
      </w:r>
      <w:r w:rsidRPr="000F6A9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0F6A92">
        <w:rPr>
          <w:rFonts w:ascii="Times New Roman" w:hAnsi="Times New Roman" w:cs="Times New Roman"/>
          <w:b/>
          <w:sz w:val="24"/>
          <w:szCs w:val="24"/>
        </w:rPr>
        <w:t>Takdimi</w:t>
      </w:r>
    </w:p>
    <w:p w:rsidR="00B2293B" w:rsidRDefault="00B2293B" w:rsidP="005E7D98">
      <w:pPr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F6A92">
        <w:rPr>
          <w:rFonts w:ascii="Times New Roman" w:hAnsi="Times New Roman" w:cs="Times New Roman"/>
          <w:b/>
          <w:sz w:val="24"/>
          <w:szCs w:val="24"/>
        </w:rPr>
        <w:t>Madde-13</w:t>
      </w:r>
      <w:r w:rsidRPr="005E7D98">
        <w:rPr>
          <w:rFonts w:ascii="Times New Roman" w:hAnsi="Times New Roman" w:cs="Times New Roman"/>
          <w:sz w:val="24"/>
          <w:szCs w:val="24"/>
        </w:rPr>
        <w:t xml:space="preserve"> </w:t>
      </w:r>
      <w:r w:rsidRPr="000F6A92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 xml:space="preserve">Ödüller Lisansüstü eğitim veren </w:t>
      </w:r>
      <w:r w:rsidR="0015621D">
        <w:rPr>
          <w:rFonts w:ascii="Times New Roman" w:hAnsi="Times New Roman" w:cs="Times New Roman"/>
          <w:w w:val="105"/>
          <w:sz w:val="24"/>
          <w:szCs w:val="24"/>
        </w:rPr>
        <w:t>enstitü/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 xml:space="preserve">enstitüler tarafından </w:t>
      </w:r>
      <w:r w:rsidR="0015621D">
        <w:rPr>
          <w:rFonts w:ascii="Times New Roman" w:hAnsi="Times New Roman" w:cs="Times New Roman"/>
          <w:w w:val="105"/>
          <w:sz w:val="24"/>
          <w:szCs w:val="24"/>
        </w:rPr>
        <w:t>belirlenen bir tarihte düzenlenecek olan mezuniyet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 xml:space="preserve"> tören</w:t>
      </w:r>
      <w:r w:rsidR="0015621D">
        <w:rPr>
          <w:rFonts w:ascii="Times New Roman" w:hAnsi="Times New Roman" w:cs="Times New Roman"/>
          <w:w w:val="105"/>
          <w:sz w:val="24"/>
          <w:szCs w:val="24"/>
        </w:rPr>
        <w:t>inde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 xml:space="preserve"> kişilerin kendilerine, ya da</w:t>
      </w:r>
      <w:r w:rsidRPr="005E7D9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temsilcilerine</w:t>
      </w:r>
      <w:r w:rsidRPr="005E7D9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takdim</w:t>
      </w:r>
      <w:r w:rsidRPr="005E7D9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edilir.</w:t>
      </w:r>
    </w:p>
    <w:p w:rsidR="006561B0" w:rsidRDefault="006561B0" w:rsidP="005E7D98">
      <w:pPr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6561B0" w:rsidRDefault="006561B0" w:rsidP="005E7D98">
      <w:pPr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943EF3" w:rsidRDefault="00943EF3" w:rsidP="005E7D98">
      <w:pPr>
        <w:spacing w:line="360" w:lineRule="auto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943EF3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>Hüküm Bulunmayan H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ususlar</w:t>
      </w:r>
    </w:p>
    <w:p w:rsidR="00943EF3" w:rsidRPr="00943EF3" w:rsidRDefault="00943EF3" w:rsidP="00943EF3">
      <w:pPr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Madde-14 </w:t>
      </w:r>
      <w:r w:rsidRPr="00943EF3">
        <w:rPr>
          <w:rFonts w:ascii="Times New Roman" w:hAnsi="Times New Roman" w:cs="Times New Roman"/>
          <w:w w:val="105"/>
          <w:sz w:val="24"/>
          <w:szCs w:val="24"/>
        </w:rPr>
        <w:t>Bu yönergede yer almayan hususlarda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ilgili</w:t>
      </w:r>
      <w:r w:rsidRPr="00943EF3">
        <w:rPr>
          <w:rFonts w:ascii="Times New Roman" w:hAnsi="Times New Roman" w:cs="Times New Roman"/>
          <w:w w:val="105"/>
          <w:sz w:val="24"/>
          <w:szCs w:val="24"/>
        </w:rPr>
        <w:t xml:space="preserve"> Enstitü Yönetim Kurulu tarafından belirlenen hükümler uygulanır.</w:t>
      </w:r>
    </w:p>
    <w:p w:rsidR="00B2293B" w:rsidRPr="000F6A92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A92">
        <w:rPr>
          <w:rFonts w:ascii="Times New Roman" w:hAnsi="Times New Roman" w:cs="Times New Roman"/>
          <w:b/>
          <w:w w:val="95"/>
          <w:sz w:val="24"/>
          <w:szCs w:val="24"/>
        </w:rPr>
        <w:t>ÜÇÜNCÜ</w:t>
      </w:r>
      <w:r w:rsidRPr="000F6A92">
        <w:rPr>
          <w:rFonts w:ascii="Times New Roman" w:hAnsi="Times New Roman" w:cs="Times New Roman"/>
          <w:b/>
          <w:spacing w:val="13"/>
          <w:w w:val="95"/>
          <w:sz w:val="24"/>
          <w:szCs w:val="24"/>
        </w:rPr>
        <w:t xml:space="preserve"> </w:t>
      </w:r>
      <w:r w:rsidRPr="000F6A92">
        <w:rPr>
          <w:rFonts w:ascii="Times New Roman" w:hAnsi="Times New Roman" w:cs="Times New Roman"/>
          <w:b/>
          <w:w w:val="95"/>
          <w:sz w:val="24"/>
          <w:szCs w:val="24"/>
        </w:rPr>
        <w:t>BÖLÜM</w:t>
      </w:r>
    </w:p>
    <w:p w:rsidR="00B2293B" w:rsidRPr="000F6A92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A92">
        <w:rPr>
          <w:rFonts w:ascii="Times New Roman" w:hAnsi="Times New Roman" w:cs="Times New Roman"/>
          <w:b/>
          <w:sz w:val="24"/>
          <w:szCs w:val="24"/>
        </w:rPr>
        <w:t>Yürürlük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92">
        <w:rPr>
          <w:rFonts w:ascii="Times New Roman" w:hAnsi="Times New Roman" w:cs="Times New Roman"/>
          <w:b/>
          <w:w w:val="105"/>
          <w:sz w:val="24"/>
          <w:szCs w:val="24"/>
        </w:rPr>
        <w:t>Madde-1</w:t>
      </w:r>
      <w:r w:rsidR="00943EF3">
        <w:rPr>
          <w:rFonts w:ascii="Times New Roman" w:hAnsi="Times New Roman" w:cs="Times New Roman"/>
          <w:b/>
          <w:w w:val="105"/>
          <w:sz w:val="24"/>
          <w:szCs w:val="24"/>
        </w:rPr>
        <w:t>5</w:t>
      </w:r>
      <w:r w:rsidRPr="005E7D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Bu</w:t>
      </w:r>
      <w:r w:rsidRPr="005E7D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yönerge</w:t>
      </w:r>
      <w:r w:rsidRPr="005E7D9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C210A2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Selçuk Üniversitesi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Senato</w:t>
      </w:r>
      <w:r w:rsidR="00C210A2">
        <w:rPr>
          <w:rFonts w:ascii="Times New Roman" w:hAnsi="Times New Roman" w:cs="Times New Roman"/>
          <w:w w:val="105"/>
          <w:sz w:val="24"/>
          <w:szCs w:val="24"/>
        </w:rPr>
        <w:t xml:space="preserve">su tarafından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kabul</w:t>
      </w:r>
      <w:r w:rsidRPr="005E7D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e</w:t>
      </w:r>
      <w:r w:rsidR="00C210A2">
        <w:rPr>
          <w:rFonts w:ascii="Times New Roman" w:hAnsi="Times New Roman" w:cs="Times New Roman"/>
          <w:w w:val="105"/>
          <w:sz w:val="24"/>
          <w:szCs w:val="24"/>
        </w:rPr>
        <w:t xml:space="preserve">dildiği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tarihte</w:t>
      </w:r>
      <w:r w:rsidR="00C210A2">
        <w:rPr>
          <w:rFonts w:ascii="Times New Roman" w:hAnsi="Times New Roman" w:cs="Times New Roman"/>
          <w:w w:val="105"/>
          <w:sz w:val="24"/>
          <w:szCs w:val="24"/>
        </w:rPr>
        <w:t>n itibaren</w:t>
      </w:r>
      <w:r w:rsidRPr="005E7D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yürürlüğe</w:t>
      </w:r>
      <w:r w:rsidRPr="005E7D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w w:val="105"/>
          <w:sz w:val="24"/>
          <w:szCs w:val="24"/>
        </w:rPr>
        <w:t>girer.</w:t>
      </w:r>
    </w:p>
    <w:p w:rsidR="00B2293B" w:rsidRPr="000F6A92" w:rsidRDefault="00B2293B" w:rsidP="005E7D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A92">
        <w:rPr>
          <w:rFonts w:ascii="Times New Roman" w:hAnsi="Times New Roman" w:cs="Times New Roman"/>
          <w:b/>
          <w:sz w:val="24"/>
          <w:szCs w:val="24"/>
        </w:rPr>
        <w:t>Yürütme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92">
        <w:rPr>
          <w:rFonts w:ascii="Times New Roman" w:hAnsi="Times New Roman" w:cs="Times New Roman"/>
          <w:b/>
          <w:sz w:val="24"/>
          <w:szCs w:val="24"/>
        </w:rPr>
        <w:t>Madde-1</w:t>
      </w:r>
      <w:r w:rsidR="00943EF3">
        <w:rPr>
          <w:rFonts w:ascii="Times New Roman" w:hAnsi="Times New Roman" w:cs="Times New Roman"/>
          <w:b/>
          <w:sz w:val="24"/>
          <w:szCs w:val="24"/>
        </w:rPr>
        <w:t>6</w:t>
      </w:r>
      <w:r w:rsidRPr="005E7D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sz w:val="24"/>
          <w:szCs w:val="24"/>
        </w:rPr>
        <w:t>Bu</w:t>
      </w:r>
      <w:r w:rsidRPr="005E7D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sz w:val="24"/>
          <w:szCs w:val="24"/>
        </w:rPr>
        <w:t>yönerge</w:t>
      </w:r>
      <w:r w:rsidRPr="005E7D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sz w:val="24"/>
          <w:szCs w:val="24"/>
        </w:rPr>
        <w:t>Selçuk</w:t>
      </w:r>
      <w:r w:rsidRPr="005E7D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sz w:val="24"/>
          <w:szCs w:val="24"/>
        </w:rPr>
        <w:t>Üniversitesi</w:t>
      </w:r>
      <w:r w:rsidRPr="005E7D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sz w:val="24"/>
          <w:szCs w:val="24"/>
        </w:rPr>
        <w:t>Rektörü</w:t>
      </w:r>
      <w:r w:rsidRPr="005E7D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sz w:val="24"/>
          <w:szCs w:val="24"/>
        </w:rPr>
        <w:t>tarafından</w:t>
      </w:r>
      <w:r w:rsidRPr="005E7D9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E7D98">
        <w:rPr>
          <w:rFonts w:ascii="Times New Roman" w:hAnsi="Times New Roman" w:cs="Times New Roman"/>
          <w:sz w:val="24"/>
          <w:szCs w:val="24"/>
        </w:rPr>
        <w:t>yürütülür.</w:t>
      </w:r>
    </w:p>
    <w:p w:rsidR="00B2293B" w:rsidRPr="005E7D98" w:rsidRDefault="00B2293B" w:rsidP="005E7D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293B" w:rsidRPr="005E7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7BC"/>
    <w:multiLevelType w:val="hybridMultilevel"/>
    <w:tmpl w:val="37F4FAE2"/>
    <w:lvl w:ilvl="0" w:tplc="EADCB90A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A4EEC"/>
    <w:multiLevelType w:val="hybridMultilevel"/>
    <w:tmpl w:val="880CA2D8"/>
    <w:lvl w:ilvl="0" w:tplc="CC1264A2">
      <w:start w:val="1"/>
      <w:numFmt w:val="lowerLetter"/>
      <w:lvlText w:val="%1)"/>
      <w:lvlJc w:val="left"/>
      <w:pPr>
        <w:ind w:left="399" w:hanging="438"/>
      </w:pPr>
      <w:rPr>
        <w:rFonts w:ascii="Times New Roman" w:eastAsia="Microsoft Sans Serif" w:hAnsi="Times New Roman" w:cs="Times New Roman" w:hint="default"/>
        <w:w w:val="95"/>
        <w:sz w:val="24"/>
        <w:szCs w:val="24"/>
        <w:lang w:val="tr-TR" w:eastAsia="en-US" w:bidi="ar-SA"/>
      </w:rPr>
    </w:lvl>
    <w:lvl w:ilvl="1" w:tplc="087E2A80">
      <w:numFmt w:val="bullet"/>
      <w:lvlText w:val="•"/>
      <w:lvlJc w:val="left"/>
      <w:pPr>
        <w:ind w:left="1290" w:hanging="438"/>
      </w:pPr>
      <w:rPr>
        <w:rFonts w:hint="default"/>
        <w:lang w:val="tr-TR" w:eastAsia="en-US" w:bidi="ar-SA"/>
      </w:rPr>
    </w:lvl>
    <w:lvl w:ilvl="2" w:tplc="BB4831C8">
      <w:numFmt w:val="bullet"/>
      <w:lvlText w:val="•"/>
      <w:lvlJc w:val="left"/>
      <w:pPr>
        <w:ind w:left="2180" w:hanging="438"/>
      </w:pPr>
      <w:rPr>
        <w:rFonts w:hint="default"/>
        <w:lang w:val="tr-TR" w:eastAsia="en-US" w:bidi="ar-SA"/>
      </w:rPr>
    </w:lvl>
    <w:lvl w:ilvl="3" w:tplc="37BA56C4">
      <w:numFmt w:val="bullet"/>
      <w:lvlText w:val="•"/>
      <w:lvlJc w:val="left"/>
      <w:pPr>
        <w:ind w:left="3070" w:hanging="438"/>
      </w:pPr>
      <w:rPr>
        <w:rFonts w:hint="default"/>
        <w:lang w:val="tr-TR" w:eastAsia="en-US" w:bidi="ar-SA"/>
      </w:rPr>
    </w:lvl>
    <w:lvl w:ilvl="4" w:tplc="F398B7E2">
      <w:numFmt w:val="bullet"/>
      <w:lvlText w:val="•"/>
      <w:lvlJc w:val="left"/>
      <w:pPr>
        <w:ind w:left="3960" w:hanging="438"/>
      </w:pPr>
      <w:rPr>
        <w:rFonts w:hint="default"/>
        <w:lang w:val="tr-TR" w:eastAsia="en-US" w:bidi="ar-SA"/>
      </w:rPr>
    </w:lvl>
    <w:lvl w:ilvl="5" w:tplc="F6BADC1E">
      <w:numFmt w:val="bullet"/>
      <w:lvlText w:val="•"/>
      <w:lvlJc w:val="left"/>
      <w:pPr>
        <w:ind w:left="4850" w:hanging="438"/>
      </w:pPr>
      <w:rPr>
        <w:rFonts w:hint="default"/>
        <w:lang w:val="tr-TR" w:eastAsia="en-US" w:bidi="ar-SA"/>
      </w:rPr>
    </w:lvl>
    <w:lvl w:ilvl="6" w:tplc="1BB2BD08">
      <w:numFmt w:val="bullet"/>
      <w:lvlText w:val="•"/>
      <w:lvlJc w:val="left"/>
      <w:pPr>
        <w:ind w:left="5740" w:hanging="438"/>
      </w:pPr>
      <w:rPr>
        <w:rFonts w:hint="default"/>
        <w:lang w:val="tr-TR" w:eastAsia="en-US" w:bidi="ar-SA"/>
      </w:rPr>
    </w:lvl>
    <w:lvl w:ilvl="7" w:tplc="8CFE9274">
      <w:numFmt w:val="bullet"/>
      <w:lvlText w:val="•"/>
      <w:lvlJc w:val="left"/>
      <w:pPr>
        <w:ind w:left="6630" w:hanging="438"/>
      </w:pPr>
      <w:rPr>
        <w:rFonts w:hint="default"/>
        <w:lang w:val="tr-TR" w:eastAsia="en-US" w:bidi="ar-SA"/>
      </w:rPr>
    </w:lvl>
    <w:lvl w:ilvl="8" w:tplc="D02260FE">
      <w:numFmt w:val="bullet"/>
      <w:lvlText w:val="•"/>
      <w:lvlJc w:val="left"/>
      <w:pPr>
        <w:ind w:left="7520" w:hanging="438"/>
      </w:pPr>
      <w:rPr>
        <w:rFonts w:hint="default"/>
        <w:lang w:val="tr-TR" w:eastAsia="en-US" w:bidi="ar-SA"/>
      </w:rPr>
    </w:lvl>
  </w:abstractNum>
  <w:abstractNum w:abstractNumId="2">
    <w:nsid w:val="49B56457"/>
    <w:multiLevelType w:val="hybridMultilevel"/>
    <w:tmpl w:val="61F2F6DA"/>
    <w:lvl w:ilvl="0" w:tplc="AEDCB9F8">
      <w:start w:val="2"/>
      <w:numFmt w:val="decimal"/>
      <w:lvlText w:val="(%1)"/>
      <w:lvlJc w:val="left"/>
      <w:pPr>
        <w:ind w:left="116" w:hanging="358"/>
      </w:pPr>
      <w:rPr>
        <w:rFonts w:ascii="Times New Roman" w:eastAsia="Microsoft Sans Serif" w:hAnsi="Times New Roman" w:cs="Times New Roman" w:hint="default"/>
        <w:w w:val="99"/>
        <w:sz w:val="24"/>
        <w:szCs w:val="24"/>
        <w:lang w:val="tr-TR" w:eastAsia="en-US" w:bidi="ar-SA"/>
      </w:rPr>
    </w:lvl>
    <w:lvl w:ilvl="1" w:tplc="F5126818">
      <w:numFmt w:val="bullet"/>
      <w:lvlText w:val="•"/>
      <w:lvlJc w:val="left"/>
      <w:pPr>
        <w:ind w:left="1038" w:hanging="358"/>
      </w:pPr>
      <w:rPr>
        <w:rFonts w:hint="default"/>
        <w:lang w:val="tr-TR" w:eastAsia="en-US" w:bidi="ar-SA"/>
      </w:rPr>
    </w:lvl>
    <w:lvl w:ilvl="2" w:tplc="D454452A">
      <w:numFmt w:val="bullet"/>
      <w:lvlText w:val="•"/>
      <w:lvlJc w:val="left"/>
      <w:pPr>
        <w:ind w:left="1956" w:hanging="358"/>
      </w:pPr>
      <w:rPr>
        <w:rFonts w:hint="default"/>
        <w:lang w:val="tr-TR" w:eastAsia="en-US" w:bidi="ar-SA"/>
      </w:rPr>
    </w:lvl>
    <w:lvl w:ilvl="3" w:tplc="DD882572">
      <w:numFmt w:val="bullet"/>
      <w:lvlText w:val="•"/>
      <w:lvlJc w:val="left"/>
      <w:pPr>
        <w:ind w:left="2874" w:hanging="358"/>
      </w:pPr>
      <w:rPr>
        <w:rFonts w:hint="default"/>
        <w:lang w:val="tr-TR" w:eastAsia="en-US" w:bidi="ar-SA"/>
      </w:rPr>
    </w:lvl>
    <w:lvl w:ilvl="4" w:tplc="0BECCDDC">
      <w:numFmt w:val="bullet"/>
      <w:lvlText w:val="•"/>
      <w:lvlJc w:val="left"/>
      <w:pPr>
        <w:ind w:left="3792" w:hanging="358"/>
      </w:pPr>
      <w:rPr>
        <w:rFonts w:hint="default"/>
        <w:lang w:val="tr-TR" w:eastAsia="en-US" w:bidi="ar-SA"/>
      </w:rPr>
    </w:lvl>
    <w:lvl w:ilvl="5" w:tplc="085AA696">
      <w:numFmt w:val="bullet"/>
      <w:lvlText w:val="•"/>
      <w:lvlJc w:val="left"/>
      <w:pPr>
        <w:ind w:left="4710" w:hanging="358"/>
      </w:pPr>
      <w:rPr>
        <w:rFonts w:hint="default"/>
        <w:lang w:val="tr-TR" w:eastAsia="en-US" w:bidi="ar-SA"/>
      </w:rPr>
    </w:lvl>
    <w:lvl w:ilvl="6" w:tplc="7D0467E2">
      <w:numFmt w:val="bullet"/>
      <w:lvlText w:val="•"/>
      <w:lvlJc w:val="left"/>
      <w:pPr>
        <w:ind w:left="5628" w:hanging="358"/>
      </w:pPr>
      <w:rPr>
        <w:rFonts w:hint="default"/>
        <w:lang w:val="tr-TR" w:eastAsia="en-US" w:bidi="ar-SA"/>
      </w:rPr>
    </w:lvl>
    <w:lvl w:ilvl="7" w:tplc="CB4CA150">
      <w:numFmt w:val="bullet"/>
      <w:lvlText w:val="•"/>
      <w:lvlJc w:val="left"/>
      <w:pPr>
        <w:ind w:left="6546" w:hanging="358"/>
      </w:pPr>
      <w:rPr>
        <w:rFonts w:hint="default"/>
        <w:lang w:val="tr-TR" w:eastAsia="en-US" w:bidi="ar-SA"/>
      </w:rPr>
    </w:lvl>
    <w:lvl w:ilvl="8" w:tplc="FF9455A4">
      <w:numFmt w:val="bullet"/>
      <w:lvlText w:val="•"/>
      <w:lvlJc w:val="left"/>
      <w:pPr>
        <w:ind w:left="7464" w:hanging="358"/>
      </w:pPr>
      <w:rPr>
        <w:rFonts w:hint="default"/>
        <w:lang w:val="tr-TR" w:eastAsia="en-US" w:bidi="ar-SA"/>
      </w:rPr>
    </w:lvl>
  </w:abstractNum>
  <w:abstractNum w:abstractNumId="3">
    <w:nsid w:val="687A50E1"/>
    <w:multiLevelType w:val="hybridMultilevel"/>
    <w:tmpl w:val="4886CC62"/>
    <w:lvl w:ilvl="0" w:tplc="F9E2DBF0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54B8D"/>
    <w:multiLevelType w:val="hybridMultilevel"/>
    <w:tmpl w:val="3EA22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86512"/>
    <w:multiLevelType w:val="hybridMultilevel"/>
    <w:tmpl w:val="60E0D5F2"/>
    <w:lvl w:ilvl="0" w:tplc="329044D4">
      <w:start w:val="1"/>
      <w:numFmt w:val="lowerLetter"/>
      <w:lvlText w:val="%1)"/>
      <w:lvlJc w:val="left"/>
      <w:pPr>
        <w:ind w:left="657" w:hanging="259"/>
      </w:pPr>
      <w:rPr>
        <w:rFonts w:ascii="Microsoft Sans Serif" w:eastAsia="Microsoft Sans Serif" w:hAnsi="Microsoft Sans Serif" w:cs="Microsoft Sans Serif" w:hint="default"/>
        <w:w w:val="95"/>
        <w:sz w:val="24"/>
        <w:szCs w:val="24"/>
        <w:lang w:val="tr-TR" w:eastAsia="en-US" w:bidi="ar-SA"/>
      </w:rPr>
    </w:lvl>
    <w:lvl w:ilvl="1" w:tplc="FFB68916">
      <w:numFmt w:val="bullet"/>
      <w:lvlText w:val="•"/>
      <w:lvlJc w:val="left"/>
      <w:pPr>
        <w:ind w:left="1524" w:hanging="259"/>
      </w:pPr>
      <w:rPr>
        <w:rFonts w:hint="default"/>
        <w:lang w:val="tr-TR" w:eastAsia="en-US" w:bidi="ar-SA"/>
      </w:rPr>
    </w:lvl>
    <w:lvl w:ilvl="2" w:tplc="7FC0886A">
      <w:numFmt w:val="bullet"/>
      <w:lvlText w:val="•"/>
      <w:lvlJc w:val="left"/>
      <w:pPr>
        <w:ind w:left="2388" w:hanging="259"/>
      </w:pPr>
      <w:rPr>
        <w:rFonts w:hint="default"/>
        <w:lang w:val="tr-TR" w:eastAsia="en-US" w:bidi="ar-SA"/>
      </w:rPr>
    </w:lvl>
    <w:lvl w:ilvl="3" w:tplc="BF84E178">
      <w:numFmt w:val="bullet"/>
      <w:lvlText w:val="•"/>
      <w:lvlJc w:val="left"/>
      <w:pPr>
        <w:ind w:left="3252" w:hanging="259"/>
      </w:pPr>
      <w:rPr>
        <w:rFonts w:hint="default"/>
        <w:lang w:val="tr-TR" w:eastAsia="en-US" w:bidi="ar-SA"/>
      </w:rPr>
    </w:lvl>
    <w:lvl w:ilvl="4" w:tplc="4F5622F0">
      <w:numFmt w:val="bullet"/>
      <w:lvlText w:val="•"/>
      <w:lvlJc w:val="left"/>
      <w:pPr>
        <w:ind w:left="4116" w:hanging="259"/>
      </w:pPr>
      <w:rPr>
        <w:rFonts w:hint="default"/>
        <w:lang w:val="tr-TR" w:eastAsia="en-US" w:bidi="ar-SA"/>
      </w:rPr>
    </w:lvl>
    <w:lvl w:ilvl="5" w:tplc="DBE8EB5C">
      <w:numFmt w:val="bullet"/>
      <w:lvlText w:val="•"/>
      <w:lvlJc w:val="left"/>
      <w:pPr>
        <w:ind w:left="4980" w:hanging="259"/>
      </w:pPr>
      <w:rPr>
        <w:rFonts w:hint="default"/>
        <w:lang w:val="tr-TR" w:eastAsia="en-US" w:bidi="ar-SA"/>
      </w:rPr>
    </w:lvl>
    <w:lvl w:ilvl="6" w:tplc="C09A52E4">
      <w:numFmt w:val="bullet"/>
      <w:lvlText w:val="•"/>
      <w:lvlJc w:val="left"/>
      <w:pPr>
        <w:ind w:left="5844" w:hanging="259"/>
      </w:pPr>
      <w:rPr>
        <w:rFonts w:hint="default"/>
        <w:lang w:val="tr-TR" w:eastAsia="en-US" w:bidi="ar-SA"/>
      </w:rPr>
    </w:lvl>
    <w:lvl w:ilvl="7" w:tplc="575E1BA2">
      <w:numFmt w:val="bullet"/>
      <w:lvlText w:val="•"/>
      <w:lvlJc w:val="left"/>
      <w:pPr>
        <w:ind w:left="6708" w:hanging="259"/>
      </w:pPr>
      <w:rPr>
        <w:rFonts w:hint="default"/>
        <w:lang w:val="tr-TR" w:eastAsia="en-US" w:bidi="ar-SA"/>
      </w:rPr>
    </w:lvl>
    <w:lvl w:ilvl="8" w:tplc="8D022374">
      <w:numFmt w:val="bullet"/>
      <w:lvlText w:val="•"/>
      <w:lvlJc w:val="left"/>
      <w:pPr>
        <w:ind w:left="7572" w:hanging="259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3B"/>
    <w:rsid w:val="000A1C11"/>
    <w:rsid w:val="000E5573"/>
    <w:rsid w:val="000F6A92"/>
    <w:rsid w:val="00141F4D"/>
    <w:rsid w:val="0015621D"/>
    <w:rsid w:val="00161508"/>
    <w:rsid w:val="00164996"/>
    <w:rsid w:val="001A4B90"/>
    <w:rsid w:val="001A57C2"/>
    <w:rsid w:val="001A7326"/>
    <w:rsid w:val="001B56B7"/>
    <w:rsid w:val="00201221"/>
    <w:rsid w:val="00231EB5"/>
    <w:rsid w:val="002414DC"/>
    <w:rsid w:val="00266FB4"/>
    <w:rsid w:val="002A260F"/>
    <w:rsid w:val="002B782C"/>
    <w:rsid w:val="002D4F75"/>
    <w:rsid w:val="00325066"/>
    <w:rsid w:val="00352C31"/>
    <w:rsid w:val="0037297F"/>
    <w:rsid w:val="003A0BD3"/>
    <w:rsid w:val="003C1039"/>
    <w:rsid w:val="00412C0F"/>
    <w:rsid w:val="004373A0"/>
    <w:rsid w:val="0044269C"/>
    <w:rsid w:val="00447864"/>
    <w:rsid w:val="004A2BAF"/>
    <w:rsid w:val="004B162F"/>
    <w:rsid w:val="004D0AE1"/>
    <w:rsid w:val="004E0DD5"/>
    <w:rsid w:val="005108E9"/>
    <w:rsid w:val="00540788"/>
    <w:rsid w:val="00592CB9"/>
    <w:rsid w:val="005E7D98"/>
    <w:rsid w:val="005F582A"/>
    <w:rsid w:val="0061061F"/>
    <w:rsid w:val="006561B0"/>
    <w:rsid w:val="006C4BE4"/>
    <w:rsid w:val="006D6F1B"/>
    <w:rsid w:val="007101F3"/>
    <w:rsid w:val="00751A99"/>
    <w:rsid w:val="00870EB3"/>
    <w:rsid w:val="008C22BF"/>
    <w:rsid w:val="008E24D5"/>
    <w:rsid w:val="009064BC"/>
    <w:rsid w:val="00927AD1"/>
    <w:rsid w:val="00943EF3"/>
    <w:rsid w:val="00946EE0"/>
    <w:rsid w:val="009963BB"/>
    <w:rsid w:val="00AA1BFC"/>
    <w:rsid w:val="00AA5337"/>
    <w:rsid w:val="00AB2268"/>
    <w:rsid w:val="00AB716F"/>
    <w:rsid w:val="00B2293B"/>
    <w:rsid w:val="00B93A60"/>
    <w:rsid w:val="00BA582D"/>
    <w:rsid w:val="00BA6939"/>
    <w:rsid w:val="00BC785D"/>
    <w:rsid w:val="00C210A2"/>
    <w:rsid w:val="00C77A9A"/>
    <w:rsid w:val="00CA480B"/>
    <w:rsid w:val="00CC736C"/>
    <w:rsid w:val="00CC7B97"/>
    <w:rsid w:val="00CD1CEF"/>
    <w:rsid w:val="00D35D55"/>
    <w:rsid w:val="00D73179"/>
    <w:rsid w:val="00DC35FA"/>
    <w:rsid w:val="00E2704D"/>
    <w:rsid w:val="00E768D1"/>
    <w:rsid w:val="00EC3CD7"/>
    <w:rsid w:val="00EC60EA"/>
    <w:rsid w:val="00EF6C8D"/>
    <w:rsid w:val="00F23D02"/>
    <w:rsid w:val="00F62FC0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B2293B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"/>
    <w:qFormat/>
    <w:rsid w:val="00B2293B"/>
    <w:pPr>
      <w:widowControl w:val="0"/>
      <w:autoSpaceDE w:val="0"/>
      <w:autoSpaceDN w:val="0"/>
      <w:spacing w:before="145" w:after="0" w:line="240" w:lineRule="auto"/>
      <w:ind w:left="399"/>
    </w:pPr>
    <w:rPr>
      <w:rFonts w:ascii="Microsoft Sans Serif" w:eastAsia="Microsoft Sans Serif" w:hAnsi="Microsoft Sans Serif" w:cs="Microsoft Sans Serif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2293B"/>
    <w:rPr>
      <w:rFonts w:ascii="Microsoft Sans Serif" w:eastAsia="Microsoft Sans Serif" w:hAnsi="Microsoft Sans Serif" w:cs="Microsoft Sans Serif"/>
      <w:sz w:val="96"/>
      <w:szCs w:val="96"/>
    </w:rPr>
  </w:style>
  <w:style w:type="character" w:customStyle="1" w:styleId="Balk1Char">
    <w:name w:val="Başlık 1 Char"/>
    <w:basedOn w:val="VarsaylanParagrafYazTipi"/>
    <w:link w:val="Balk1"/>
    <w:uiPriority w:val="1"/>
    <w:rsid w:val="00B2293B"/>
    <w:rPr>
      <w:rFonts w:ascii="Arial" w:eastAsia="Arial" w:hAnsi="Arial" w:cs="Arial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B2293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2293B"/>
    <w:rPr>
      <w:rFonts w:ascii="Microsoft Sans Serif" w:eastAsia="Microsoft Sans Serif" w:hAnsi="Microsoft Sans Serif" w:cs="Microsoft Sans Serif"/>
      <w:sz w:val="24"/>
      <w:szCs w:val="24"/>
    </w:rPr>
  </w:style>
  <w:style w:type="paragraph" w:styleId="ListeParagraf">
    <w:name w:val="List Paragraph"/>
    <w:basedOn w:val="Normal"/>
    <w:uiPriority w:val="1"/>
    <w:qFormat/>
    <w:rsid w:val="00B2293B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Microsoft Sans Serif" w:eastAsia="Microsoft Sans Serif" w:hAnsi="Microsoft Sans Serif" w:cs="Microsoft Sans Serif"/>
    </w:rPr>
  </w:style>
  <w:style w:type="table" w:styleId="TabloKlavuzu">
    <w:name w:val="Table Grid"/>
    <w:basedOn w:val="NormalTablo"/>
    <w:uiPriority w:val="59"/>
    <w:rsid w:val="00BC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7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B2293B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"/>
    <w:qFormat/>
    <w:rsid w:val="00B2293B"/>
    <w:pPr>
      <w:widowControl w:val="0"/>
      <w:autoSpaceDE w:val="0"/>
      <w:autoSpaceDN w:val="0"/>
      <w:spacing w:before="145" w:after="0" w:line="240" w:lineRule="auto"/>
      <w:ind w:left="399"/>
    </w:pPr>
    <w:rPr>
      <w:rFonts w:ascii="Microsoft Sans Serif" w:eastAsia="Microsoft Sans Serif" w:hAnsi="Microsoft Sans Serif" w:cs="Microsoft Sans Serif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2293B"/>
    <w:rPr>
      <w:rFonts w:ascii="Microsoft Sans Serif" w:eastAsia="Microsoft Sans Serif" w:hAnsi="Microsoft Sans Serif" w:cs="Microsoft Sans Serif"/>
      <w:sz w:val="96"/>
      <w:szCs w:val="96"/>
    </w:rPr>
  </w:style>
  <w:style w:type="character" w:customStyle="1" w:styleId="Balk1Char">
    <w:name w:val="Başlık 1 Char"/>
    <w:basedOn w:val="VarsaylanParagrafYazTipi"/>
    <w:link w:val="Balk1"/>
    <w:uiPriority w:val="1"/>
    <w:rsid w:val="00B2293B"/>
    <w:rPr>
      <w:rFonts w:ascii="Arial" w:eastAsia="Arial" w:hAnsi="Arial" w:cs="Arial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B2293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2293B"/>
    <w:rPr>
      <w:rFonts w:ascii="Microsoft Sans Serif" w:eastAsia="Microsoft Sans Serif" w:hAnsi="Microsoft Sans Serif" w:cs="Microsoft Sans Serif"/>
      <w:sz w:val="24"/>
      <w:szCs w:val="24"/>
    </w:rPr>
  </w:style>
  <w:style w:type="paragraph" w:styleId="ListeParagraf">
    <w:name w:val="List Paragraph"/>
    <w:basedOn w:val="Normal"/>
    <w:uiPriority w:val="1"/>
    <w:qFormat/>
    <w:rsid w:val="00B2293B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Microsoft Sans Serif" w:eastAsia="Microsoft Sans Serif" w:hAnsi="Microsoft Sans Serif" w:cs="Microsoft Sans Serif"/>
    </w:rPr>
  </w:style>
  <w:style w:type="table" w:styleId="TabloKlavuzu">
    <w:name w:val="Table Grid"/>
    <w:basedOn w:val="NormalTablo"/>
    <w:uiPriority w:val="59"/>
    <w:rsid w:val="00BC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7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Faruk Yuksel</dc:creator>
  <cp:keywords/>
  <dc:description/>
  <cp:lastModifiedBy>CASPER</cp:lastModifiedBy>
  <cp:revision>55</cp:revision>
  <dcterms:created xsi:type="dcterms:W3CDTF">2023-06-05T16:39:00Z</dcterms:created>
  <dcterms:modified xsi:type="dcterms:W3CDTF">2023-06-06T13:39:00Z</dcterms:modified>
</cp:coreProperties>
</file>